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AF" w:rsidRPr="006B33AF" w:rsidRDefault="006B33AF">
      <w:pPr>
        <w:rPr>
          <w:rFonts w:ascii="Arial" w:hAnsi="Arial" w:cs="Arial"/>
          <w:b/>
        </w:rPr>
      </w:pPr>
      <w:r w:rsidRPr="006B33AF">
        <w:rPr>
          <w:rFonts w:ascii="Arial" w:hAnsi="Arial" w:cs="Arial"/>
          <w:b/>
        </w:rPr>
        <w:t>PCG35_19</w:t>
      </w:r>
    </w:p>
    <w:p w:rsidR="006B33AF" w:rsidRPr="006B33AF" w:rsidRDefault="006B33AF">
      <w:pPr>
        <w:rPr>
          <w:rFonts w:ascii="Arial" w:hAnsi="Arial" w:cs="Arial"/>
          <w:b/>
        </w:rPr>
      </w:pPr>
      <w:r w:rsidRPr="006B33AF">
        <w:rPr>
          <w:rFonts w:ascii="Arial" w:hAnsi="Arial" w:cs="Arial"/>
          <w:b/>
        </w:rPr>
        <w:t>Agenda Item: 4.2</w:t>
      </w:r>
    </w:p>
    <w:p w:rsidR="006B33AF" w:rsidRPr="006B33AF" w:rsidRDefault="006B33AF">
      <w:pPr>
        <w:rPr>
          <w:rFonts w:ascii="Arial" w:hAnsi="Arial" w:cs="Arial"/>
          <w:b/>
        </w:rPr>
      </w:pPr>
      <w:r w:rsidRPr="006B33AF">
        <w:rPr>
          <w:rFonts w:ascii="Arial" w:hAnsi="Arial" w:cs="Arial"/>
          <w:b/>
        </w:rPr>
        <w:t>LATE CONTRIBUTION</w:t>
      </w:r>
    </w:p>
    <w:p w:rsidR="006B33AF" w:rsidRDefault="006B33AF"/>
    <w:p w:rsidR="006B33AF" w:rsidRDefault="006B33AF"/>
    <w:tbl>
      <w:tblPr>
        <w:tblW w:w="17334" w:type="dxa"/>
        <w:tblInd w:w="-38" w:type="dxa"/>
        <w:tblBorders>
          <w:bottom w:val="single" w:sz="18" w:space="0" w:color="568E14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"/>
        <w:gridCol w:w="7249"/>
        <w:gridCol w:w="2704"/>
        <w:gridCol w:w="7343"/>
      </w:tblGrid>
      <w:tr w:rsidR="00A52273" w:rsidTr="006C1A3F">
        <w:trPr>
          <w:gridBefore w:val="1"/>
          <w:gridAfter w:val="1"/>
          <w:wBefore w:w="38" w:type="dxa"/>
          <w:wAfter w:w="7343" w:type="dxa"/>
          <w:trHeight w:val="373"/>
        </w:trPr>
        <w:tc>
          <w:tcPr>
            <w:tcW w:w="7249" w:type="dxa"/>
            <w:tcBorders>
              <w:bottom w:val="single" w:sz="18" w:space="0" w:color="568E14"/>
            </w:tcBorders>
          </w:tcPr>
          <w:p w:rsidR="00A52273" w:rsidRPr="009F23EF" w:rsidRDefault="009F23EF" w:rsidP="00013BF5">
            <w:pPr>
              <w:pStyle w:val="Header"/>
              <w:spacing w:before="120"/>
              <w:rPr>
                <w:rFonts w:ascii="Arial" w:hAnsi="Arial" w:cs="Arial"/>
                <w:b/>
                <w:sz w:val="28"/>
                <w:lang w:eastAsia="zh-CN"/>
              </w:rPr>
            </w:pPr>
            <w:r w:rsidRPr="009F23EF">
              <w:rPr>
                <w:rFonts w:ascii="Arial" w:hAnsi="Arial" w:cs="Arial"/>
                <w:b/>
                <w:sz w:val="28"/>
                <w:lang w:eastAsia="zh-CN"/>
              </w:rPr>
              <w:t>Telecommunication Development Industry Alliance</w:t>
            </w:r>
            <w:r>
              <w:rPr>
                <w:rFonts w:ascii="Arial" w:hAnsi="Arial" w:cs="Arial" w:hint="eastAsia"/>
                <w:b/>
                <w:sz w:val="28"/>
                <w:lang w:eastAsia="zh-CN"/>
              </w:rPr>
              <w:t xml:space="preserve"> </w:t>
            </w:r>
          </w:p>
          <w:p w:rsidR="00A52273" w:rsidRPr="00CA7B05" w:rsidRDefault="00862615" w:rsidP="002A5D81">
            <w:pPr>
              <w:tabs>
                <w:tab w:val="left" w:pos="5103"/>
              </w:tabs>
              <w:spacing w:before="120" w:after="120"/>
              <w:jc w:val="center"/>
              <w:outlineLvl w:val="0"/>
              <w:rPr>
                <w:rFonts w:ascii="Arial" w:hAnsi="Arial" w:cs="Arial"/>
                <w:b/>
                <w:sz w:val="28"/>
                <w:lang w:val="en-US" w:eastAsia="zh-CN"/>
              </w:rPr>
            </w:pPr>
            <w:hyperlink r:id="rId8" w:history="1">
              <w:r w:rsidR="00CA7B05">
                <w:rPr>
                  <w:rStyle w:val="Hyperlink"/>
                  <w:rFonts w:ascii="Arial" w:hAnsi="Arial" w:cs="Arial"/>
                  <w:lang w:val="en-US" w:eastAsia="zh-CN"/>
                </w:rPr>
                <w:t>http://www.tdia.cn/test/en/index.asp</w:t>
              </w:r>
            </w:hyperlink>
          </w:p>
        </w:tc>
        <w:tc>
          <w:tcPr>
            <w:tcW w:w="2704" w:type="dxa"/>
            <w:tcBorders>
              <w:bottom w:val="single" w:sz="18" w:space="0" w:color="568E14"/>
            </w:tcBorders>
            <w:vAlign w:val="center"/>
          </w:tcPr>
          <w:p w:rsidR="00A52273" w:rsidRDefault="00340825" w:rsidP="003A2694">
            <w:pPr>
              <w:pStyle w:val="Header"/>
              <w:jc w:val="right"/>
              <w:rPr>
                <w:rFonts w:ascii="Arial" w:hAnsi="Arial" w:cs="Arial"/>
                <w:b/>
                <w:color w:val="FF0000"/>
                <w:lang w:eastAsia="zh-CN"/>
              </w:rPr>
            </w:pPr>
            <w:r>
              <w:rPr>
                <w:rFonts w:ascii="Arial" w:hAnsi="Arial" w:cs="Arial"/>
                <w:b/>
                <w:noProof/>
                <w:color w:val="FF0000"/>
                <w:lang w:val="en-US"/>
              </w:rPr>
              <w:drawing>
                <wp:inline distT="0" distB="0" distL="0" distR="0">
                  <wp:extent cx="1628775" cy="476250"/>
                  <wp:effectExtent l="19050" t="0" r="9525" b="0"/>
                  <wp:docPr id="1" name="图片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2694" w:rsidRDefault="003A2694" w:rsidP="003A2694">
            <w:pPr>
              <w:pStyle w:val="Header"/>
              <w:jc w:val="right"/>
              <w:rPr>
                <w:rFonts w:ascii="Arial" w:hAnsi="Arial" w:cs="Arial"/>
                <w:b/>
                <w:color w:val="FF0000"/>
                <w:lang w:eastAsia="zh-CN"/>
              </w:rPr>
            </w:pPr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7334" w:type="dxa"/>
            <w:gridSpan w:val="4"/>
          </w:tcPr>
          <w:p w:rsidR="006C1A3F" w:rsidRDefault="006C1A3F" w:rsidP="00823B0B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  <w:p w:rsidR="00A52273" w:rsidRPr="00AA3F04" w:rsidRDefault="00A45DD0" w:rsidP="0039424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A3F04"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  <w:t xml:space="preserve">Title: </w:t>
            </w:r>
            <w:r w:rsidR="00E17D72" w:rsidRPr="00AA3F04">
              <w:rPr>
                <w:rFonts w:ascii="Arial" w:hAnsi="Arial" w:cs="Arial"/>
                <w:sz w:val="21"/>
                <w:szCs w:val="16"/>
              </w:rPr>
              <w:t xml:space="preserve">Liaison Statement </w:t>
            </w:r>
            <w:r w:rsidR="0039424A">
              <w:rPr>
                <w:rFonts w:ascii="Arial" w:hAnsi="Arial" w:cs="Arial" w:hint="eastAsia"/>
                <w:sz w:val="21"/>
                <w:szCs w:val="16"/>
                <w:lang w:eastAsia="zh-CN"/>
              </w:rPr>
              <w:t>on</w:t>
            </w:r>
            <w:r w:rsidRPr="00AA3F04">
              <w:rPr>
                <w:rFonts w:ascii="Arial" w:hAnsi="Arial" w:cs="Arial"/>
                <w:sz w:val="21"/>
                <w:szCs w:val="16"/>
                <w:lang w:eastAsia="zh-CN"/>
              </w:rPr>
              <w:t xml:space="preserve"> </w:t>
            </w:r>
            <w:r w:rsidR="00E22CFB">
              <w:rPr>
                <w:rFonts w:ascii="Arial" w:hAnsi="Arial" w:cs="Arial" w:hint="eastAsia"/>
                <w:sz w:val="21"/>
                <w:szCs w:val="16"/>
                <w:lang w:eastAsia="zh-CN"/>
              </w:rPr>
              <w:t xml:space="preserve">the </w:t>
            </w:r>
            <w:r w:rsidR="009D491D">
              <w:rPr>
                <w:rFonts w:ascii="Arial" w:hAnsi="Arial" w:cs="Arial" w:hint="eastAsia"/>
                <w:sz w:val="21"/>
                <w:szCs w:val="16"/>
                <w:lang w:eastAsia="zh-CN"/>
              </w:rPr>
              <w:t xml:space="preserve">Proposed </w:t>
            </w:r>
            <w:r w:rsidRPr="00AA3F04">
              <w:rPr>
                <w:rFonts w:ascii="Arial" w:hAnsi="Arial" w:cs="Arial"/>
                <w:sz w:val="21"/>
                <w:szCs w:val="16"/>
                <w:lang w:eastAsia="zh-CN"/>
              </w:rPr>
              <w:t xml:space="preserve">SDL </w:t>
            </w:r>
            <w:r w:rsidR="007E5700" w:rsidRPr="00AA3F04">
              <w:rPr>
                <w:rFonts w:ascii="Arial" w:hAnsi="Arial" w:cs="Arial" w:hint="eastAsia"/>
                <w:sz w:val="21"/>
                <w:szCs w:val="16"/>
                <w:lang w:eastAsia="zh-CN"/>
              </w:rPr>
              <w:t>Scheme</w:t>
            </w:r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7334" w:type="dxa"/>
            <w:gridSpan w:val="4"/>
          </w:tcPr>
          <w:p w:rsidR="00A52273" w:rsidRPr="00AA3F04" w:rsidRDefault="00A52273" w:rsidP="00013BF5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</w:pPr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7334" w:type="dxa"/>
            <w:gridSpan w:val="4"/>
          </w:tcPr>
          <w:p w:rsidR="00A52273" w:rsidRPr="00AA3F04" w:rsidRDefault="00A52273" w:rsidP="00A52273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A3F04"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  <w:t>Source: TDIA</w:t>
            </w:r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7334" w:type="dxa"/>
            <w:gridSpan w:val="4"/>
          </w:tcPr>
          <w:p w:rsidR="00A52273" w:rsidRPr="00AA3F04" w:rsidRDefault="00A52273" w:rsidP="00013BF5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</w:pPr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7334" w:type="dxa"/>
            <w:gridSpan w:val="4"/>
          </w:tcPr>
          <w:p w:rsidR="00A52273" w:rsidRPr="00AA3F04" w:rsidRDefault="002E7B75" w:rsidP="002E7B75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sz w:val="21"/>
                <w:szCs w:val="21"/>
                <w:lang w:eastAsia="zh-CN"/>
              </w:rPr>
            </w:pPr>
            <w:r w:rsidRPr="00AA3F04"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  <w:t>To:</w:t>
            </w:r>
            <w:r w:rsidR="009D33B0" w:rsidRPr="00AA3F04"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C46C96" w:rsidRPr="00AA3F04">
              <w:rPr>
                <w:rFonts w:ascii="Arial" w:hAnsi="Arial" w:cs="Arial" w:hint="eastAsia"/>
                <w:b/>
                <w:color w:val="000000"/>
                <w:sz w:val="21"/>
                <w:szCs w:val="21"/>
                <w:lang w:eastAsia="zh-CN"/>
              </w:rPr>
              <w:t>3GPP PCG</w:t>
            </w:r>
            <w:r w:rsidR="00823B0B" w:rsidRPr="00AA3F04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056D13" w:rsidRPr="00AA3F04">
              <w:rPr>
                <w:rFonts w:ascii="Arial" w:hAnsi="Arial" w:cs="Arial"/>
                <w:color w:val="000000"/>
                <w:sz w:val="21"/>
                <w:szCs w:val="21"/>
              </w:rPr>
              <w:t>(</w:t>
            </w:r>
            <w:hyperlink r:id="rId10" w:history="1">
              <w:r w:rsidR="00C46C96" w:rsidRPr="00AA3F04">
                <w:rPr>
                  <w:rStyle w:val="Hyperlink"/>
                  <w:rFonts w:ascii="Arial" w:hAnsi="Arial" w:cs="Arial"/>
                  <w:sz w:val="21"/>
                  <w:szCs w:val="21"/>
                  <w:lang w:eastAsia="zh-CN"/>
                </w:rPr>
                <w:t>adrian.scrase@3gpp.org</w:t>
              </w:r>
            </w:hyperlink>
            <w:r w:rsidRPr="00AA3F04">
              <w:rPr>
                <w:rStyle w:val="Hyperlink"/>
                <w:color w:val="auto"/>
                <w:u w:val="none"/>
                <w:lang w:eastAsia="zh-CN"/>
              </w:rPr>
              <w:t>)</w:t>
            </w:r>
            <w:r w:rsidR="00C46C96" w:rsidRPr="00AA3F04">
              <w:rPr>
                <w:rStyle w:val="Hyperlink"/>
                <w:rFonts w:ascii="Arial" w:hAnsi="Arial" w:cs="Arial"/>
                <w:color w:val="auto"/>
                <w:sz w:val="21"/>
                <w:szCs w:val="21"/>
                <w:u w:val="none"/>
                <w:lang w:eastAsia="zh-CN"/>
              </w:rPr>
              <w:t xml:space="preserve"> </w:t>
            </w:r>
          </w:p>
          <w:p w:rsidR="00BA4586" w:rsidRPr="00AA3F04" w:rsidRDefault="00BA4586" w:rsidP="00056D13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Theme="minorEastAsia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7334" w:type="dxa"/>
            <w:gridSpan w:val="4"/>
          </w:tcPr>
          <w:p w:rsidR="00A52273" w:rsidRPr="00AA3F04" w:rsidRDefault="00A52273" w:rsidP="00651DCB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</w:pPr>
            <w:r w:rsidRPr="008D7BC3"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  <w:t>Date:</w:t>
            </w:r>
            <w:r w:rsidRPr="008D7BC3">
              <w:rPr>
                <w:rFonts w:ascii="Arial" w:eastAsia="Batang" w:hAnsi="Arial" w:cs="Arial"/>
                <w:b/>
                <w:bCs/>
                <w:sz w:val="21"/>
                <w:szCs w:val="21"/>
                <w:lang w:eastAsia="ko-KR"/>
              </w:rPr>
              <w:t xml:space="preserve"> </w:t>
            </w:r>
            <w:r w:rsidR="00326491" w:rsidRPr="008D7BC3">
              <w:rPr>
                <w:rFonts w:ascii="Arial" w:hAnsi="Arial" w:cs="Arial" w:hint="eastAsia"/>
                <w:bCs/>
                <w:sz w:val="21"/>
                <w:szCs w:val="21"/>
                <w:lang w:eastAsia="zh-CN"/>
              </w:rPr>
              <w:t>October</w:t>
            </w:r>
            <w:r w:rsidRPr="008D7BC3">
              <w:rPr>
                <w:rFonts w:ascii="Arial" w:hAnsi="Arial" w:cs="Arial"/>
                <w:bCs/>
                <w:sz w:val="21"/>
                <w:szCs w:val="21"/>
                <w:lang w:eastAsia="zh-CN"/>
              </w:rPr>
              <w:t xml:space="preserve"> </w:t>
            </w:r>
            <w:r w:rsidR="00651DCB" w:rsidRPr="008D7BC3">
              <w:rPr>
                <w:rFonts w:ascii="Arial" w:hAnsi="Arial" w:cs="Arial" w:hint="eastAsia"/>
                <w:bCs/>
                <w:sz w:val="21"/>
                <w:szCs w:val="21"/>
                <w:lang w:eastAsia="zh-CN"/>
              </w:rPr>
              <w:t>9</w:t>
            </w:r>
            <w:r w:rsidR="00056D13" w:rsidRPr="008D7BC3">
              <w:rPr>
                <w:rFonts w:ascii="Arial" w:hAnsi="Arial" w:cs="Arial"/>
                <w:bCs/>
                <w:sz w:val="21"/>
                <w:szCs w:val="21"/>
                <w:lang w:eastAsia="zh-CN"/>
              </w:rPr>
              <w:t>, 201</w:t>
            </w:r>
            <w:r w:rsidR="00056D13" w:rsidRPr="008D7BC3">
              <w:rPr>
                <w:rFonts w:ascii="Arial" w:hAnsi="Arial" w:cs="Arial" w:hint="eastAsia"/>
                <w:bCs/>
                <w:sz w:val="21"/>
                <w:szCs w:val="21"/>
                <w:lang w:eastAsia="zh-CN"/>
              </w:rPr>
              <w:t>5</w:t>
            </w:r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7334" w:type="dxa"/>
            <w:gridSpan w:val="4"/>
          </w:tcPr>
          <w:p w:rsidR="00A52273" w:rsidRPr="00AA3F04" w:rsidRDefault="00A52273" w:rsidP="00013BF5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</w:pPr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7334" w:type="dxa"/>
            <w:gridSpan w:val="4"/>
          </w:tcPr>
          <w:p w:rsidR="00A52273" w:rsidRPr="00AA3F04" w:rsidRDefault="00A52273" w:rsidP="00DB3917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A3F04"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  <w:t xml:space="preserve">Contacts: </w:t>
            </w:r>
            <w:r w:rsidR="00FE1914" w:rsidRPr="00AA3F04">
              <w:rPr>
                <w:rFonts w:ascii="Arial" w:hAnsi="Arial" w:cs="Arial" w:hint="eastAsia"/>
                <w:bCs/>
                <w:color w:val="000000"/>
                <w:sz w:val="21"/>
                <w:szCs w:val="21"/>
                <w:lang w:eastAsia="zh-CN"/>
              </w:rPr>
              <w:t>Yang</w:t>
            </w:r>
            <w:r w:rsidR="00FE1914" w:rsidRPr="00AA3F04">
              <w:rPr>
                <w:rFonts w:ascii="Arial" w:eastAsia="Batang" w:hAnsi="Arial" w:cs="Arial"/>
                <w:bCs/>
                <w:color w:val="000000"/>
                <w:sz w:val="21"/>
                <w:szCs w:val="21"/>
                <w:lang w:eastAsia="ko-KR"/>
              </w:rPr>
              <w:t xml:space="preserve"> </w:t>
            </w:r>
            <w:r w:rsidR="00FE1914" w:rsidRPr="00AA3F04">
              <w:rPr>
                <w:rFonts w:ascii="Arial" w:hAnsi="Arial" w:cs="Arial" w:hint="eastAsia"/>
                <w:bCs/>
                <w:color w:val="000000"/>
                <w:sz w:val="21"/>
                <w:szCs w:val="21"/>
                <w:lang w:eastAsia="zh-CN"/>
              </w:rPr>
              <w:t>Hua</w:t>
            </w:r>
            <w:r w:rsidR="00FE1914" w:rsidRPr="00AA3F04">
              <w:rPr>
                <w:rFonts w:ascii="Arial" w:eastAsia="Batang" w:hAnsi="Arial" w:cs="Arial"/>
                <w:bCs/>
                <w:color w:val="000000"/>
                <w:sz w:val="21"/>
                <w:szCs w:val="21"/>
                <w:lang w:eastAsia="ko-KR"/>
              </w:rPr>
              <w:t xml:space="preserve"> (</w:t>
            </w:r>
            <w:r w:rsidR="00FE1914" w:rsidRPr="00AA3F04">
              <w:rPr>
                <w:rFonts w:ascii="Arial" w:hAnsi="Arial" w:cs="Arial" w:hint="eastAsia"/>
                <w:bCs/>
                <w:color w:val="000000"/>
                <w:sz w:val="21"/>
                <w:szCs w:val="21"/>
                <w:lang w:eastAsia="zh-CN"/>
              </w:rPr>
              <w:t>General Secretary</w:t>
            </w:r>
            <w:r w:rsidR="00FE1914" w:rsidRPr="00AA3F04">
              <w:rPr>
                <w:rFonts w:ascii="Arial" w:eastAsia="Batang" w:hAnsi="Arial" w:cs="Arial"/>
                <w:bCs/>
                <w:color w:val="000000"/>
                <w:sz w:val="21"/>
                <w:szCs w:val="21"/>
                <w:lang w:eastAsia="ko-KR"/>
              </w:rPr>
              <w:t>)</w:t>
            </w:r>
            <w:r w:rsidR="00FE1914" w:rsidRPr="00AA3F04">
              <w:rPr>
                <w:rFonts w:ascii="Arial" w:hAnsi="Arial" w:cs="Arial" w:hint="eastAsia"/>
                <w:bCs/>
                <w:color w:val="000000"/>
                <w:sz w:val="21"/>
                <w:szCs w:val="21"/>
                <w:lang w:eastAsia="zh-CN"/>
              </w:rPr>
              <w:t xml:space="preserve">, </w:t>
            </w:r>
            <w:hyperlink r:id="rId11" w:history="1">
              <w:r w:rsidR="00FE1914" w:rsidRPr="00AA3F04">
                <w:rPr>
                  <w:rStyle w:val="Hyperlink"/>
                  <w:rFonts w:ascii="Arial" w:hAnsi="Arial" w:cs="Arial" w:hint="eastAsia"/>
                  <w:sz w:val="21"/>
                  <w:szCs w:val="21"/>
                  <w:lang w:eastAsia="zh-CN"/>
                </w:rPr>
                <w:t>yanghua</w:t>
              </w:r>
              <w:r w:rsidR="00FE1914" w:rsidRPr="00AA3F04">
                <w:rPr>
                  <w:rStyle w:val="Hyperlink"/>
                  <w:rFonts w:ascii="Arial" w:hAnsi="Arial" w:cs="Arial"/>
                  <w:sz w:val="21"/>
                  <w:szCs w:val="21"/>
                </w:rPr>
                <w:t>@</w:t>
              </w:r>
              <w:r w:rsidR="00FE1914" w:rsidRPr="00AA3F04">
                <w:rPr>
                  <w:rStyle w:val="Hyperlink"/>
                  <w:rFonts w:ascii="Arial" w:hAnsi="Arial" w:cs="Arial" w:hint="eastAsia"/>
                  <w:sz w:val="21"/>
                  <w:szCs w:val="21"/>
                  <w:lang w:eastAsia="zh-CN"/>
                </w:rPr>
                <w:t>tdia.cn</w:t>
              </w:r>
            </w:hyperlink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17334" w:type="dxa"/>
            <w:gridSpan w:val="4"/>
          </w:tcPr>
          <w:p w:rsidR="00A52273" w:rsidRPr="00651DCB" w:rsidRDefault="00A52273" w:rsidP="00013BF5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</w:pPr>
          </w:p>
        </w:tc>
      </w:tr>
      <w:tr w:rsidR="00A52273" w:rsidRPr="00AA3F04" w:rsidTr="006C1A3F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80"/>
        </w:trPr>
        <w:tc>
          <w:tcPr>
            <w:tcW w:w="17334" w:type="dxa"/>
            <w:gridSpan w:val="4"/>
          </w:tcPr>
          <w:p w:rsidR="00A52273" w:rsidRPr="00AA3F04" w:rsidRDefault="00A52273" w:rsidP="00013BF5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sz w:val="21"/>
                <w:szCs w:val="16"/>
                <w:lang w:eastAsia="zh-CN"/>
              </w:rPr>
            </w:pPr>
            <w:r w:rsidRPr="00AA3F04"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ko-KR"/>
              </w:rPr>
              <w:t>Attachments:</w:t>
            </w:r>
            <w:r w:rsidR="0074093C" w:rsidRPr="00AA3F04">
              <w:rPr>
                <w:rFonts w:ascii="Arial" w:hAnsi="Arial" w:cs="Arial"/>
                <w:bCs/>
                <w:sz w:val="21"/>
                <w:szCs w:val="16"/>
              </w:rPr>
              <w:t xml:space="preserve"> </w:t>
            </w:r>
            <w:r w:rsidR="009F23EF" w:rsidRPr="00AA3F04">
              <w:rPr>
                <w:rFonts w:ascii="Arial" w:hAnsi="Arial" w:cs="Arial"/>
                <w:bCs/>
                <w:sz w:val="21"/>
                <w:szCs w:val="16"/>
              </w:rPr>
              <w:t>None</w:t>
            </w:r>
          </w:p>
          <w:p w:rsidR="009F23EF" w:rsidRPr="00AA3F04" w:rsidRDefault="009F23EF" w:rsidP="00013BF5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</w:tbl>
    <w:p w:rsidR="00C9377F" w:rsidRPr="00AA3F04" w:rsidRDefault="00C16E49" w:rsidP="002E7B75">
      <w:pPr>
        <w:tabs>
          <w:tab w:val="left" w:pos="2970"/>
        </w:tabs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AA3F04">
        <w:rPr>
          <w:rFonts w:ascii="Arial" w:hAnsi="Arial" w:cs="Arial"/>
          <w:sz w:val="21"/>
          <w:szCs w:val="21"/>
          <w:lang w:eastAsia="zh-CN"/>
        </w:rPr>
        <w:t>Dear</w:t>
      </w:r>
      <w:r w:rsidR="00C858A0" w:rsidRPr="00AA3F04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326491" w:rsidRPr="00AA3F04">
        <w:rPr>
          <w:rFonts w:ascii="Arial" w:hAnsi="Arial" w:cs="Arial" w:hint="eastAsia"/>
          <w:sz w:val="21"/>
          <w:szCs w:val="21"/>
          <w:lang w:eastAsia="zh-CN"/>
        </w:rPr>
        <w:t>3GPP PCG</w:t>
      </w:r>
      <w:r w:rsidR="00620219" w:rsidRPr="00AA3F04">
        <w:rPr>
          <w:rFonts w:ascii="Arial" w:hAnsi="Arial" w:cs="Arial"/>
          <w:sz w:val="21"/>
          <w:szCs w:val="21"/>
          <w:lang w:eastAsia="zh-CN"/>
        </w:rPr>
        <w:t>,</w:t>
      </w:r>
    </w:p>
    <w:p w:rsidR="007530A4" w:rsidRPr="008D7BC3" w:rsidRDefault="00C858A0" w:rsidP="00C9377F">
      <w:pPr>
        <w:tabs>
          <w:tab w:val="left" w:pos="5103"/>
        </w:tabs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bookmarkStart w:id="0" w:name="OLE_LINK1"/>
      <w:bookmarkStart w:id="1" w:name="OLE_LINK2"/>
      <w:r w:rsidRPr="008D7BC3">
        <w:rPr>
          <w:rFonts w:ascii="Arial" w:hAnsi="Arial" w:cs="Arial" w:hint="eastAsia"/>
          <w:sz w:val="21"/>
          <w:szCs w:val="21"/>
          <w:lang w:eastAsia="zh-CN"/>
        </w:rPr>
        <w:t>TDIA (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>Telecommunication Development Industry Alliance</w:t>
      </w:r>
      <w:r w:rsidRPr="008D7BC3">
        <w:rPr>
          <w:rFonts w:ascii="Arial" w:hAnsi="Arial" w:cs="Arial" w:hint="eastAsia"/>
          <w:sz w:val="21"/>
          <w:szCs w:val="21"/>
          <w:lang w:eastAsia="zh-CN"/>
        </w:rPr>
        <w:t>)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8D7BC3">
        <w:rPr>
          <w:rFonts w:ascii="Arial" w:hAnsi="Arial" w:cs="Arial" w:hint="eastAsia"/>
          <w:sz w:val="21"/>
          <w:szCs w:val="21"/>
          <w:lang w:eastAsia="zh-CN"/>
        </w:rPr>
        <w:t xml:space="preserve">is a social organization 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>found</w:t>
      </w:r>
      <w:r w:rsidR="007530A4" w:rsidRPr="008D7BC3">
        <w:rPr>
          <w:rFonts w:ascii="Arial" w:hAnsi="Arial" w:cs="Arial" w:hint="eastAsia"/>
          <w:sz w:val="21"/>
          <w:szCs w:val="21"/>
          <w:lang w:eastAsia="zh-CN"/>
        </w:rPr>
        <w:t>ed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 xml:space="preserve"> in </w:t>
      </w:r>
      <w:r w:rsidR="00416C45" w:rsidRPr="008D7BC3">
        <w:rPr>
          <w:rFonts w:ascii="Arial" w:hAnsi="Arial" w:cs="Arial" w:hint="eastAsia"/>
          <w:sz w:val="21"/>
          <w:szCs w:val="21"/>
          <w:lang w:eastAsia="zh-CN"/>
        </w:rPr>
        <w:t xml:space="preserve">China 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>2002. It is formed voluntarily by enterprises who actively commit themselves to the development of TDD mobile communication technology and engage in the R&amp;D, prod</w:t>
      </w:r>
      <w:r w:rsidR="007530A4" w:rsidRPr="008D7BC3">
        <w:rPr>
          <w:rFonts w:ascii="Arial" w:hAnsi="Arial" w:cs="Arial" w:hint="eastAsia"/>
          <w:sz w:val="21"/>
          <w:szCs w:val="21"/>
          <w:lang w:eastAsia="zh-CN"/>
        </w:rPr>
        <w:t>uction and service of TDD standard and products. The primary objective of TDIA is to develop and promote the TDD technology</w:t>
      </w:r>
      <w:r w:rsidR="00416C45" w:rsidRPr="008D7BC3">
        <w:rPr>
          <w:rFonts w:ascii="Arial" w:hAnsi="Arial" w:cs="Arial" w:hint="eastAsia"/>
          <w:sz w:val="21"/>
          <w:szCs w:val="21"/>
          <w:lang w:eastAsia="zh-CN"/>
        </w:rPr>
        <w:t xml:space="preserve"> and industry</w:t>
      </w:r>
      <w:r w:rsidR="007530A4" w:rsidRPr="008D7BC3">
        <w:rPr>
          <w:rFonts w:ascii="Arial" w:hAnsi="Arial" w:cs="Arial" w:hint="eastAsia"/>
          <w:sz w:val="21"/>
          <w:szCs w:val="21"/>
          <w:lang w:eastAsia="zh-CN"/>
        </w:rPr>
        <w:t>. By integrating and coordinating industry resource</w:t>
      </w:r>
      <w:r w:rsidR="00416C45" w:rsidRPr="008D7BC3">
        <w:rPr>
          <w:rFonts w:ascii="Arial" w:hAnsi="Arial" w:cs="Arial" w:hint="eastAsia"/>
          <w:sz w:val="21"/>
          <w:szCs w:val="21"/>
          <w:lang w:eastAsia="zh-CN"/>
        </w:rPr>
        <w:t>s</w:t>
      </w:r>
      <w:r w:rsidR="007530A4" w:rsidRPr="008D7BC3">
        <w:rPr>
          <w:rFonts w:ascii="Arial" w:hAnsi="Arial" w:cs="Arial" w:hint="eastAsia"/>
          <w:sz w:val="21"/>
          <w:szCs w:val="21"/>
          <w:lang w:eastAsia="zh-CN"/>
        </w:rPr>
        <w:t>, TDIA hope</w:t>
      </w:r>
      <w:r w:rsidR="00F159CE" w:rsidRPr="008D7BC3">
        <w:rPr>
          <w:rFonts w:ascii="Arial" w:hAnsi="Arial" w:cs="Arial" w:hint="eastAsia"/>
          <w:sz w:val="21"/>
          <w:szCs w:val="21"/>
          <w:lang w:eastAsia="zh-CN"/>
        </w:rPr>
        <w:t>s</w:t>
      </w:r>
      <w:r w:rsidR="007530A4" w:rsidRPr="008D7BC3">
        <w:rPr>
          <w:rFonts w:ascii="Arial" w:hAnsi="Arial" w:cs="Arial" w:hint="eastAsia"/>
          <w:sz w:val="21"/>
          <w:szCs w:val="21"/>
          <w:lang w:eastAsia="zh-CN"/>
        </w:rPr>
        <w:t xml:space="preserve"> to stimulate the development progress of TD-SCDMA, TD-LTE and </w:t>
      </w:r>
      <w:r w:rsidR="00416C45" w:rsidRPr="008D7BC3">
        <w:rPr>
          <w:rFonts w:ascii="Arial" w:hAnsi="Arial" w:cs="Arial" w:hint="eastAsia"/>
          <w:sz w:val="21"/>
          <w:szCs w:val="21"/>
          <w:lang w:eastAsia="zh-CN"/>
        </w:rPr>
        <w:t>their</w:t>
      </w:r>
      <w:r w:rsidR="007530A4" w:rsidRPr="008D7BC3">
        <w:rPr>
          <w:rFonts w:ascii="Arial" w:hAnsi="Arial" w:cs="Arial" w:hint="eastAsia"/>
          <w:sz w:val="21"/>
          <w:szCs w:val="21"/>
          <w:lang w:eastAsia="zh-CN"/>
        </w:rPr>
        <w:t xml:space="preserve"> evol</w:t>
      </w:r>
      <w:r w:rsidR="00416C45" w:rsidRPr="008D7BC3">
        <w:rPr>
          <w:rFonts w:ascii="Arial" w:hAnsi="Arial" w:cs="Arial"/>
          <w:sz w:val="21"/>
          <w:szCs w:val="21"/>
          <w:lang w:eastAsia="zh-CN"/>
        </w:rPr>
        <w:t>ution technolog</w:t>
      </w:r>
      <w:r w:rsidR="00416C45" w:rsidRPr="008D7BC3">
        <w:rPr>
          <w:rFonts w:ascii="Arial" w:hAnsi="Arial" w:cs="Arial" w:hint="eastAsia"/>
          <w:sz w:val="21"/>
          <w:szCs w:val="21"/>
          <w:lang w:eastAsia="zh-CN"/>
        </w:rPr>
        <w:t>ies</w:t>
      </w:r>
      <w:r w:rsidR="00416C45" w:rsidRPr="008D7BC3">
        <w:rPr>
          <w:rFonts w:ascii="Arial" w:hAnsi="Arial" w:cs="Arial"/>
          <w:sz w:val="21"/>
          <w:szCs w:val="21"/>
          <w:lang w:eastAsia="zh-CN"/>
        </w:rPr>
        <w:t xml:space="preserve"> to enable 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>global deployment and operation.</w:t>
      </w:r>
      <w:r w:rsidR="007530A4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 xml:space="preserve">By now, TDIA has </w:t>
      </w:r>
      <w:r w:rsidR="00565D20" w:rsidRPr="008D7BC3">
        <w:rPr>
          <w:rFonts w:ascii="Arial" w:hAnsi="Arial" w:cs="Arial" w:hint="eastAsia"/>
          <w:sz w:val="21"/>
          <w:szCs w:val="21"/>
          <w:lang w:eastAsia="zh-CN"/>
        </w:rPr>
        <w:t>100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 xml:space="preserve"> members, </w:t>
      </w:r>
      <w:r w:rsidR="00C550D0" w:rsidRPr="008D7BC3">
        <w:rPr>
          <w:rFonts w:ascii="Arial" w:hAnsi="Arial" w:cs="Arial" w:hint="eastAsia"/>
          <w:sz w:val="21"/>
          <w:szCs w:val="21"/>
          <w:lang w:eastAsia="zh-CN"/>
        </w:rPr>
        <w:t>covering</w:t>
      </w:r>
      <w:r w:rsidR="001A7C9D" w:rsidRPr="008D7BC3">
        <w:rPr>
          <w:rFonts w:ascii="Arial" w:hAnsi="Arial" w:cs="Arial" w:hint="eastAsia"/>
          <w:sz w:val="21"/>
          <w:szCs w:val="21"/>
          <w:lang w:eastAsia="zh-CN"/>
        </w:rPr>
        <w:t xml:space="preserve"> the fields of end-to-end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 xml:space="preserve"> in</w:t>
      </w:r>
      <w:r w:rsidR="001A7C9D" w:rsidRPr="008D7BC3">
        <w:rPr>
          <w:rFonts w:ascii="Arial" w:hAnsi="Arial" w:cs="Arial"/>
          <w:sz w:val="21"/>
          <w:szCs w:val="21"/>
          <w:lang w:eastAsia="zh-CN"/>
        </w:rPr>
        <w:t>dustrial chain</w:t>
      </w:r>
      <w:r w:rsidR="001A7C9D" w:rsidRPr="008D7BC3">
        <w:rPr>
          <w:rFonts w:ascii="Arial" w:hAnsi="Arial" w:cs="Arial" w:hint="eastAsia"/>
          <w:sz w:val="21"/>
          <w:szCs w:val="21"/>
          <w:lang w:eastAsia="zh-CN"/>
        </w:rPr>
        <w:t>: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 xml:space="preserve"> RAN</w:t>
      </w:r>
      <w:r w:rsidR="003848E7" w:rsidRPr="008D7BC3">
        <w:rPr>
          <w:rFonts w:ascii="Arial" w:hAnsi="Arial" w:cs="Arial" w:hint="eastAsia"/>
          <w:sz w:val="21"/>
          <w:szCs w:val="21"/>
          <w:lang w:eastAsia="zh-CN"/>
        </w:rPr>
        <w:t xml:space="preserve">, 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>CN,</w:t>
      </w:r>
      <w:r w:rsidR="003848E7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7530A4" w:rsidRPr="008D7BC3">
        <w:rPr>
          <w:rFonts w:ascii="Arial" w:hAnsi="Arial" w:cs="Arial"/>
          <w:sz w:val="21"/>
          <w:szCs w:val="21"/>
          <w:lang w:eastAsia="zh-CN"/>
        </w:rPr>
        <w:t>RF devices, antenna, UEs, chipsets, testing instruments, software, service and applications.</w:t>
      </w:r>
      <w:r w:rsidR="008D7BC3" w:rsidRPr="008D7BC3">
        <w:rPr>
          <w:rFonts w:ascii="Arial" w:hAnsi="Arial" w:cs="Arial" w:hint="eastAsia"/>
          <w:sz w:val="21"/>
          <w:szCs w:val="21"/>
          <w:lang w:eastAsia="zh-CN"/>
        </w:rPr>
        <w:t xml:space="preserve"> After the rapid development in more than one year, TD-LTE industry is getting more mature. We believe that the achievements of TDD industry will benefit the IT industry all around the world.</w:t>
      </w:r>
    </w:p>
    <w:p w:rsidR="00B1540F" w:rsidRPr="008D7BC3" w:rsidRDefault="00AA3F04" w:rsidP="00C9377F">
      <w:pPr>
        <w:tabs>
          <w:tab w:val="left" w:pos="5103"/>
        </w:tabs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bookmarkStart w:id="2" w:name="OLE_LINK3"/>
      <w:bookmarkStart w:id="3" w:name="OLE_LINK6"/>
      <w:bookmarkStart w:id="4" w:name="OLE_LINK7"/>
      <w:bookmarkStart w:id="5" w:name="OLE_LINK10"/>
      <w:r w:rsidRPr="008D7BC3">
        <w:rPr>
          <w:rFonts w:ascii="Arial" w:hAnsi="Arial" w:cs="Arial" w:hint="eastAsia"/>
          <w:sz w:val="21"/>
          <w:szCs w:val="21"/>
          <w:lang w:eastAsia="zh-CN"/>
        </w:rPr>
        <w:t xml:space="preserve">On </w:t>
      </w:r>
      <w:r w:rsidR="00A278CE" w:rsidRPr="008D7BC3">
        <w:rPr>
          <w:rFonts w:ascii="Arial" w:hAnsi="Arial" w:cs="Arial" w:hint="eastAsia"/>
          <w:sz w:val="21"/>
          <w:szCs w:val="21"/>
          <w:lang w:eastAsia="zh-CN"/>
        </w:rPr>
        <w:t xml:space="preserve">the </w:t>
      </w:r>
      <w:r w:rsidR="00416C45" w:rsidRPr="008D7BC3">
        <w:rPr>
          <w:rFonts w:ascii="Arial" w:hAnsi="Arial" w:cs="Arial" w:hint="eastAsia"/>
          <w:sz w:val="21"/>
          <w:szCs w:val="21"/>
          <w:lang w:eastAsia="zh-CN"/>
        </w:rPr>
        <w:t xml:space="preserve">proposed </w:t>
      </w:r>
      <w:r w:rsidRPr="008D7BC3">
        <w:rPr>
          <w:rFonts w:ascii="Arial" w:hAnsi="Arial" w:cs="Arial" w:hint="eastAsia"/>
          <w:sz w:val="21"/>
          <w:szCs w:val="21"/>
          <w:lang w:eastAsia="zh-CN"/>
        </w:rPr>
        <w:t>SDL scheme, a</w:t>
      </w:r>
      <w:r w:rsidR="003848E7" w:rsidRPr="008D7BC3">
        <w:rPr>
          <w:rFonts w:ascii="Arial" w:hAnsi="Arial" w:cs="Arial" w:hint="eastAsia"/>
          <w:sz w:val="21"/>
          <w:szCs w:val="21"/>
          <w:lang w:eastAsia="zh-CN"/>
        </w:rPr>
        <w:t xml:space="preserve">s </w:t>
      </w:r>
      <w:r w:rsidR="00416C45" w:rsidRPr="008D7BC3">
        <w:rPr>
          <w:rFonts w:ascii="Arial" w:hAnsi="Arial" w:cs="Arial" w:hint="eastAsia"/>
          <w:sz w:val="21"/>
          <w:szCs w:val="21"/>
          <w:lang w:eastAsia="zh-CN"/>
        </w:rPr>
        <w:t>one of the</w:t>
      </w:r>
      <w:r w:rsidR="003848E7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3848E7" w:rsidRPr="008D7BC3">
        <w:rPr>
          <w:rFonts w:ascii="Arial" w:hAnsi="Arial" w:cs="Arial"/>
          <w:sz w:val="21"/>
          <w:szCs w:val="21"/>
          <w:lang w:eastAsia="zh-CN"/>
        </w:rPr>
        <w:t>repre</w:t>
      </w:r>
      <w:r w:rsidR="007C0514" w:rsidRPr="008D7BC3">
        <w:rPr>
          <w:rFonts w:ascii="Arial" w:hAnsi="Arial" w:cs="Arial" w:hint="eastAsia"/>
          <w:sz w:val="21"/>
          <w:szCs w:val="21"/>
          <w:lang w:eastAsia="zh-CN"/>
        </w:rPr>
        <w:t>sentative</w:t>
      </w:r>
      <w:r w:rsidR="00416C45" w:rsidRPr="008D7BC3">
        <w:rPr>
          <w:rFonts w:ascii="Arial" w:hAnsi="Arial" w:cs="Arial" w:hint="eastAsia"/>
          <w:sz w:val="21"/>
          <w:szCs w:val="21"/>
          <w:lang w:eastAsia="zh-CN"/>
        </w:rPr>
        <w:t>s</w:t>
      </w:r>
      <w:r w:rsidR="003848E7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416C45" w:rsidRPr="008D7BC3">
        <w:rPr>
          <w:rFonts w:ascii="Arial" w:hAnsi="Arial" w:cs="Arial" w:hint="eastAsia"/>
          <w:sz w:val="21"/>
          <w:szCs w:val="21"/>
          <w:lang w:eastAsia="zh-CN"/>
        </w:rPr>
        <w:t>of</w:t>
      </w:r>
      <w:r w:rsidR="007C0514" w:rsidRPr="008D7BC3">
        <w:rPr>
          <w:rFonts w:ascii="Arial" w:hAnsi="Arial" w:cs="Arial" w:hint="eastAsia"/>
          <w:sz w:val="21"/>
          <w:szCs w:val="21"/>
          <w:lang w:eastAsia="zh-CN"/>
        </w:rPr>
        <w:t xml:space="preserve"> TDD industry</w:t>
      </w:r>
      <w:r w:rsidR="00DB3917" w:rsidRPr="008D7BC3">
        <w:rPr>
          <w:rFonts w:ascii="Arial" w:hAnsi="Arial" w:cs="Arial" w:hint="eastAsia"/>
          <w:sz w:val="21"/>
          <w:szCs w:val="21"/>
          <w:lang w:eastAsia="zh-CN"/>
        </w:rPr>
        <w:t xml:space="preserve">, </w:t>
      </w:r>
      <w:r w:rsidR="00620219" w:rsidRPr="008D7BC3">
        <w:rPr>
          <w:rFonts w:ascii="Arial" w:hAnsi="Arial" w:cs="Arial" w:hint="eastAsia"/>
          <w:sz w:val="21"/>
          <w:szCs w:val="21"/>
          <w:lang w:eastAsia="zh-CN"/>
        </w:rPr>
        <w:t>TDIA</w:t>
      </w:r>
      <w:r w:rsidR="00E3215F" w:rsidRPr="008D7BC3">
        <w:rPr>
          <w:rFonts w:ascii="Arial" w:hAnsi="Arial" w:cs="Arial" w:hint="eastAsia"/>
          <w:sz w:val="21"/>
          <w:szCs w:val="21"/>
          <w:lang w:eastAsia="zh-CN"/>
        </w:rPr>
        <w:t xml:space="preserve"> would like to</w:t>
      </w:r>
      <w:r w:rsidR="00620219" w:rsidRPr="008D7BC3">
        <w:rPr>
          <w:rFonts w:ascii="Arial" w:hAnsi="Arial" w:cs="Arial" w:hint="eastAsia"/>
          <w:sz w:val="21"/>
          <w:szCs w:val="21"/>
          <w:lang w:eastAsia="zh-CN"/>
        </w:rPr>
        <w:t xml:space="preserve"> state</w:t>
      </w:r>
      <w:bookmarkEnd w:id="2"/>
      <w:r w:rsidR="00E3215F" w:rsidRPr="008D7BC3">
        <w:rPr>
          <w:rFonts w:ascii="Arial" w:hAnsi="Arial" w:cs="Arial" w:hint="eastAsia"/>
          <w:sz w:val="21"/>
          <w:szCs w:val="21"/>
          <w:lang w:eastAsia="zh-CN"/>
        </w:rPr>
        <w:t xml:space="preserve"> ou</w:t>
      </w:r>
      <w:bookmarkEnd w:id="3"/>
      <w:bookmarkEnd w:id="4"/>
      <w:bookmarkEnd w:id="5"/>
      <w:r w:rsidR="00E3215F" w:rsidRPr="008D7BC3">
        <w:rPr>
          <w:rFonts w:ascii="Arial" w:hAnsi="Arial" w:cs="Arial" w:hint="eastAsia"/>
          <w:sz w:val="21"/>
          <w:szCs w:val="21"/>
          <w:lang w:eastAsia="zh-CN"/>
        </w:rPr>
        <w:t xml:space="preserve">r considerations </w:t>
      </w:r>
      <w:r w:rsidR="009D26AA" w:rsidRPr="008D7BC3">
        <w:rPr>
          <w:rFonts w:ascii="Arial" w:hAnsi="Arial" w:cs="Arial" w:hint="eastAsia"/>
          <w:sz w:val="21"/>
          <w:szCs w:val="21"/>
          <w:lang w:eastAsia="zh-CN"/>
        </w:rPr>
        <w:t xml:space="preserve">to </w:t>
      </w:r>
      <w:r w:rsidR="00A45DD0" w:rsidRPr="008D7BC3">
        <w:rPr>
          <w:rFonts w:ascii="Arial" w:hAnsi="Arial" w:cs="Arial" w:hint="eastAsia"/>
          <w:sz w:val="21"/>
          <w:szCs w:val="21"/>
          <w:lang w:eastAsia="zh-CN"/>
        </w:rPr>
        <w:t>3GPP PCG</w:t>
      </w:r>
      <w:r w:rsidR="009D26AA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E3215F" w:rsidRPr="008D7BC3">
        <w:rPr>
          <w:rFonts w:ascii="Arial" w:hAnsi="Arial" w:cs="Arial" w:hint="eastAsia"/>
          <w:sz w:val="21"/>
          <w:szCs w:val="21"/>
          <w:lang w:eastAsia="zh-CN"/>
        </w:rPr>
        <w:t>as follow</w:t>
      </w:r>
      <w:r w:rsidR="00221901" w:rsidRPr="008D7BC3">
        <w:rPr>
          <w:rFonts w:ascii="Arial" w:hAnsi="Arial" w:cs="Arial" w:hint="eastAsia"/>
          <w:sz w:val="21"/>
          <w:szCs w:val="21"/>
          <w:lang w:eastAsia="zh-CN"/>
        </w:rPr>
        <w:t>s</w:t>
      </w:r>
      <w:r w:rsidR="00A45DD0" w:rsidRPr="008D7BC3">
        <w:rPr>
          <w:rFonts w:ascii="Arial" w:hAnsi="Arial" w:cs="Arial" w:hint="eastAsia"/>
          <w:sz w:val="21"/>
          <w:szCs w:val="21"/>
          <w:lang w:eastAsia="zh-CN"/>
        </w:rPr>
        <w:t>:</w:t>
      </w:r>
    </w:p>
    <w:p w:rsidR="008B489F" w:rsidRPr="008D7BC3" w:rsidRDefault="00B1540F" w:rsidP="00C9377F">
      <w:pPr>
        <w:tabs>
          <w:tab w:val="left" w:pos="5103"/>
        </w:tabs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bookmarkStart w:id="6" w:name="OLE_LINK4"/>
      <w:bookmarkStart w:id="7" w:name="OLE_LINK5"/>
      <w:bookmarkEnd w:id="0"/>
      <w:bookmarkEnd w:id="1"/>
      <w:r w:rsidRPr="008D7BC3">
        <w:rPr>
          <w:rFonts w:ascii="Arial" w:hAnsi="Arial" w:cs="Arial" w:hint="eastAsia"/>
          <w:sz w:val="21"/>
          <w:szCs w:val="21"/>
          <w:lang w:eastAsia="zh-CN"/>
        </w:rPr>
        <w:t>First</w:t>
      </w:r>
      <w:r w:rsidR="009D26AA" w:rsidRPr="008D7BC3">
        <w:rPr>
          <w:rFonts w:ascii="Arial" w:hAnsi="Arial" w:cs="Arial" w:hint="eastAsia"/>
          <w:sz w:val="21"/>
          <w:szCs w:val="21"/>
          <w:lang w:eastAsia="zh-CN"/>
        </w:rPr>
        <w:t>ly</w:t>
      </w:r>
      <w:r w:rsidRPr="008D7BC3">
        <w:rPr>
          <w:rFonts w:ascii="Arial" w:hAnsi="Arial" w:cs="Arial" w:hint="eastAsia"/>
          <w:sz w:val="21"/>
          <w:szCs w:val="21"/>
          <w:lang w:eastAsia="zh-CN"/>
        </w:rPr>
        <w:t>,</w:t>
      </w:r>
      <w:r w:rsidR="009A3C61" w:rsidRPr="008D7BC3">
        <w:rPr>
          <w:rFonts w:ascii="Arial" w:hAnsi="Arial" w:cs="Arial" w:hint="eastAsia"/>
          <w:sz w:val="21"/>
          <w:szCs w:val="21"/>
          <w:lang w:eastAsia="zh-CN"/>
        </w:rPr>
        <w:t xml:space="preserve"> SDL will lead to difficulty on spectrum control</w:t>
      </w:r>
      <w:r w:rsidR="00AF3E41" w:rsidRPr="008D7BC3">
        <w:rPr>
          <w:rFonts w:ascii="Arial" w:hAnsi="Arial" w:cs="Arial" w:hint="eastAsia"/>
          <w:sz w:val="21"/>
          <w:szCs w:val="21"/>
          <w:lang w:eastAsia="zh-CN"/>
        </w:rPr>
        <w:t>.</w:t>
      </w:r>
      <w:r w:rsidR="009A3C61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F759B6" w:rsidRPr="008D7BC3">
        <w:rPr>
          <w:rFonts w:ascii="Arial" w:hAnsi="Arial" w:cs="Arial" w:hint="eastAsia"/>
          <w:sz w:val="21"/>
          <w:szCs w:val="21"/>
          <w:lang w:eastAsia="zh-CN"/>
        </w:rPr>
        <w:t xml:space="preserve">At present, spectrum in most countries is </w:t>
      </w:r>
      <w:r w:rsidR="00F759B6" w:rsidRPr="008D7BC3">
        <w:rPr>
          <w:rFonts w:ascii="Arial" w:hAnsi="Arial" w:cs="Arial"/>
          <w:sz w:val="21"/>
          <w:szCs w:val="21"/>
          <w:lang w:eastAsia="zh-CN"/>
        </w:rPr>
        <w:t>divided</w:t>
      </w:r>
      <w:r w:rsidR="00F759B6" w:rsidRPr="008D7BC3">
        <w:rPr>
          <w:rFonts w:ascii="Arial" w:hAnsi="Arial" w:cs="Arial" w:hint="eastAsia"/>
          <w:sz w:val="21"/>
          <w:szCs w:val="21"/>
          <w:lang w:eastAsia="zh-CN"/>
        </w:rPr>
        <w:t xml:space="preserve"> into FD</w:t>
      </w:r>
      <w:r w:rsidR="00FC3A16" w:rsidRPr="008D7BC3">
        <w:rPr>
          <w:rFonts w:ascii="Arial" w:hAnsi="Arial" w:cs="Arial" w:hint="eastAsia"/>
          <w:sz w:val="21"/>
          <w:szCs w:val="21"/>
          <w:lang w:eastAsia="zh-CN"/>
        </w:rPr>
        <w:t>D and TDD. If SDL is introduced</w:t>
      </w:r>
      <w:r w:rsidR="00F759B6" w:rsidRPr="008D7BC3">
        <w:rPr>
          <w:rFonts w:ascii="Arial" w:hAnsi="Arial" w:cs="Arial" w:hint="eastAsia"/>
          <w:sz w:val="21"/>
          <w:szCs w:val="21"/>
          <w:lang w:eastAsia="zh-CN"/>
        </w:rPr>
        <w:t xml:space="preserve">, </w:t>
      </w:r>
      <w:r w:rsidR="00FC3A16" w:rsidRPr="008D7BC3">
        <w:rPr>
          <w:rFonts w:ascii="Arial" w:hAnsi="Arial" w:cs="Arial" w:hint="eastAsia"/>
          <w:sz w:val="21"/>
          <w:szCs w:val="21"/>
          <w:lang w:eastAsia="zh-CN"/>
        </w:rPr>
        <w:t xml:space="preserve">operators </w:t>
      </w:r>
      <w:r w:rsidR="00F6436D" w:rsidRPr="008D7BC3">
        <w:rPr>
          <w:rFonts w:ascii="Arial" w:hAnsi="Arial" w:cs="Arial" w:hint="eastAsia"/>
          <w:sz w:val="21"/>
          <w:szCs w:val="21"/>
          <w:lang w:eastAsia="zh-CN"/>
        </w:rPr>
        <w:t>may</w:t>
      </w:r>
      <w:r w:rsidR="00FC3A16" w:rsidRPr="008D7BC3">
        <w:rPr>
          <w:rFonts w:ascii="Arial" w:hAnsi="Arial" w:cs="Arial"/>
          <w:sz w:val="21"/>
          <w:szCs w:val="21"/>
          <w:lang w:eastAsia="zh-CN"/>
        </w:rPr>
        <w:t xml:space="preserve"> </w:t>
      </w:r>
      <w:r w:rsidR="00FC3A16" w:rsidRPr="008D7BC3">
        <w:rPr>
          <w:rFonts w:ascii="Arial" w:hAnsi="Arial" w:cs="Arial" w:hint="eastAsia"/>
          <w:sz w:val="21"/>
          <w:szCs w:val="21"/>
          <w:lang w:eastAsia="zh-CN"/>
        </w:rPr>
        <w:t>use the TDD spectrum as SDL</w:t>
      </w:r>
      <w:r w:rsidR="00FC3A16" w:rsidRPr="008D7BC3">
        <w:rPr>
          <w:rFonts w:ascii="Arial" w:hAnsi="Arial" w:cs="Arial"/>
          <w:sz w:val="21"/>
          <w:szCs w:val="21"/>
          <w:lang w:eastAsia="zh-CN"/>
        </w:rPr>
        <w:t xml:space="preserve"> </w:t>
      </w:r>
      <w:r w:rsidR="00F6436D" w:rsidRPr="008D7BC3">
        <w:rPr>
          <w:rFonts w:ascii="Arial" w:hAnsi="Arial" w:cs="Arial" w:hint="eastAsia"/>
          <w:sz w:val="21"/>
          <w:szCs w:val="21"/>
          <w:lang w:eastAsia="zh-CN"/>
        </w:rPr>
        <w:t>without the basic characters of TDD technology</w:t>
      </w:r>
      <w:r w:rsidR="00FC3A16" w:rsidRPr="008D7BC3">
        <w:rPr>
          <w:rFonts w:ascii="Arial" w:hAnsi="Arial" w:cs="Arial" w:hint="eastAsia"/>
          <w:sz w:val="21"/>
          <w:szCs w:val="21"/>
          <w:lang w:eastAsia="zh-CN"/>
        </w:rPr>
        <w:t xml:space="preserve">, </w:t>
      </w:r>
      <w:r w:rsidR="00F6436D" w:rsidRPr="008D7BC3">
        <w:rPr>
          <w:rFonts w:ascii="Arial" w:hAnsi="Arial" w:cs="Arial" w:hint="eastAsia"/>
          <w:sz w:val="21"/>
          <w:szCs w:val="21"/>
          <w:lang w:eastAsia="zh-CN"/>
        </w:rPr>
        <w:t>which</w:t>
      </w:r>
      <w:r w:rsidR="00FC3A16" w:rsidRPr="008D7BC3">
        <w:rPr>
          <w:rFonts w:ascii="Arial" w:hAnsi="Arial" w:cs="Arial" w:hint="eastAsia"/>
          <w:sz w:val="21"/>
          <w:szCs w:val="21"/>
          <w:lang w:eastAsia="zh-CN"/>
        </w:rPr>
        <w:t xml:space="preserve"> will bring great distress to the </w:t>
      </w:r>
      <w:r w:rsidR="00FC3A16" w:rsidRPr="008D7BC3">
        <w:rPr>
          <w:rFonts w:ascii="Arial" w:hAnsi="Arial" w:cs="Arial"/>
          <w:sz w:val="21"/>
          <w:szCs w:val="21"/>
          <w:lang w:eastAsia="zh-CN"/>
        </w:rPr>
        <w:t>regulatory agencies</w:t>
      </w:r>
      <w:r w:rsidR="00FC3A16" w:rsidRPr="008D7BC3">
        <w:rPr>
          <w:rFonts w:ascii="Arial" w:hAnsi="Arial" w:cs="Arial" w:hint="eastAsia"/>
          <w:sz w:val="21"/>
          <w:szCs w:val="21"/>
          <w:lang w:eastAsia="zh-CN"/>
        </w:rPr>
        <w:t>.</w:t>
      </w:r>
    </w:p>
    <w:bookmarkEnd w:id="6"/>
    <w:bookmarkEnd w:id="7"/>
    <w:p w:rsidR="001D7BF3" w:rsidRDefault="00B1540F" w:rsidP="00C9377F">
      <w:pPr>
        <w:tabs>
          <w:tab w:val="left" w:pos="5103"/>
        </w:tabs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8D7BC3">
        <w:rPr>
          <w:rFonts w:ascii="Arial" w:hAnsi="Arial" w:cs="Arial" w:hint="eastAsia"/>
          <w:sz w:val="21"/>
          <w:szCs w:val="21"/>
          <w:lang w:eastAsia="zh-CN"/>
        </w:rPr>
        <w:t>Second</w:t>
      </w:r>
      <w:r w:rsidR="00BA00A0" w:rsidRPr="008D7BC3">
        <w:rPr>
          <w:rFonts w:ascii="Arial" w:hAnsi="Arial" w:cs="Arial" w:hint="eastAsia"/>
          <w:sz w:val="21"/>
          <w:szCs w:val="21"/>
          <w:lang w:eastAsia="zh-CN"/>
        </w:rPr>
        <w:t>ly</w:t>
      </w:r>
      <w:r w:rsidR="00620219" w:rsidRPr="008D7BC3">
        <w:rPr>
          <w:rFonts w:ascii="Arial" w:hAnsi="Arial" w:cs="Arial" w:hint="eastAsia"/>
          <w:sz w:val="21"/>
          <w:szCs w:val="21"/>
          <w:lang w:eastAsia="zh-CN"/>
        </w:rPr>
        <w:t>,</w:t>
      </w:r>
      <w:r w:rsidR="00AF3E41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FF4C76" w:rsidRPr="008D7BC3">
        <w:rPr>
          <w:rFonts w:ascii="Arial" w:hAnsi="Arial" w:cs="Arial" w:hint="eastAsia"/>
          <w:sz w:val="21"/>
          <w:szCs w:val="21"/>
          <w:lang w:eastAsia="zh-CN"/>
        </w:rPr>
        <w:t xml:space="preserve">SDL will cause significant co-existence interference </w:t>
      </w:r>
      <w:r w:rsidR="00265698" w:rsidRPr="008D7BC3">
        <w:rPr>
          <w:rFonts w:ascii="Arial" w:hAnsi="Arial" w:cs="Arial" w:hint="eastAsia"/>
          <w:sz w:val="21"/>
          <w:szCs w:val="21"/>
          <w:lang w:eastAsia="zh-CN"/>
        </w:rPr>
        <w:t xml:space="preserve">if one operator uses the </w:t>
      </w:r>
      <w:r w:rsidR="002F07AD" w:rsidRPr="008D7BC3">
        <w:rPr>
          <w:rFonts w:ascii="Arial" w:hAnsi="Arial" w:cs="Arial" w:hint="eastAsia"/>
          <w:sz w:val="21"/>
          <w:szCs w:val="21"/>
          <w:lang w:eastAsia="zh-CN"/>
        </w:rPr>
        <w:t>SDL</w:t>
      </w:r>
      <w:r w:rsidR="00265698" w:rsidRPr="008D7BC3">
        <w:rPr>
          <w:rFonts w:ascii="Arial" w:hAnsi="Arial" w:cs="Arial" w:hint="eastAsia"/>
          <w:sz w:val="21"/>
          <w:szCs w:val="21"/>
          <w:lang w:eastAsia="zh-CN"/>
        </w:rPr>
        <w:t xml:space="preserve"> configuration while another operator</w:t>
      </w:r>
      <w:r w:rsidR="00FF4C76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265698" w:rsidRPr="008D7BC3">
        <w:rPr>
          <w:rFonts w:ascii="Arial" w:hAnsi="Arial" w:cs="Arial" w:hint="eastAsia"/>
          <w:sz w:val="21"/>
          <w:szCs w:val="21"/>
          <w:lang w:eastAsia="zh-CN"/>
        </w:rPr>
        <w:t xml:space="preserve">in the </w:t>
      </w:r>
      <w:r w:rsidR="00265698" w:rsidRPr="008D7BC3">
        <w:rPr>
          <w:rFonts w:ascii="Arial" w:hAnsi="Arial" w:cs="Arial"/>
          <w:sz w:val="21"/>
          <w:szCs w:val="21"/>
          <w:lang w:eastAsia="zh-CN"/>
        </w:rPr>
        <w:t>neighbour</w:t>
      </w:r>
      <w:r w:rsidR="00265698" w:rsidRPr="008D7BC3">
        <w:rPr>
          <w:rFonts w:ascii="Arial" w:hAnsi="Arial" w:cs="Arial" w:hint="eastAsia"/>
          <w:sz w:val="21"/>
          <w:szCs w:val="21"/>
          <w:lang w:eastAsia="zh-CN"/>
        </w:rPr>
        <w:t xml:space="preserve"> spectrum does not.</w:t>
      </w:r>
      <w:r w:rsidR="00FF4C76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CE74E4">
        <w:rPr>
          <w:rFonts w:ascii="Arial" w:hAnsi="Arial" w:cs="Arial" w:hint="eastAsia"/>
          <w:sz w:val="21"/>
          <w:szCs w:val="21"/>
          <w:lang w:eastAsia="zh-CN"/>
        </w:rPr>
        <w:t xml:space="preserve">Considering </w:t>
      </w:r>
      <w:r w:rsidR="001D7BF3" w:rsidRPr="001D7BF3">
        <w:rPr>
          <w:rFonts w:ascii="Arial" w:hAnsi="Arial" w:cs="Arial"/>
          <w:sz w:val="21"/>
          <w:szCs w:val="21"/>
          <w:lang w:eastAsia="zh-CN"/>
        </w:rPr>
        <w:t>the gain of using the DL only configuration is limited and scenario dependent</w:t>
      </w:r>
      <w:r w:rsidR="001D7BF3">
        <w:rPr>
          <w:rFonts w:ascii="Arial" w:hAnsi="Arial" w:cs="Arial" w:hint="eastAsia"/>
          <w:sz w:val="21"/>
          <w:szCs w:val="21"/>
          <w:lang w:eastAsia="zh-CN"/>
        </w:rPr>
        <w:t xml:space="preserve">, </w:t>
      </w:r>
      <w:r w:rsidR="00CE74E4">
        <w:rPr>
          <w:rFonts w:ascii="Arial" w:hAnsi="Arial" w:cs="Arial" w:hint="eastAsia"/>
          <w:sz w:val="21"/>
          <w:szCs w:val="21"/>
          <w:lang w:eastAsia="zh-CN"/>
        </w:rPr>
        <w:t>we suggest</w:t>
      </w:r>
      <w:r w:rsidR="006B356F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FF4C76" w:rsidRPr="008D7BC3">
        <w:rPr>
          <w:rFonts w:ascii="Arial" w:hAnsi="Arial" w:cs="Arial" w:hint="eastAsia"/>
          <w:sz w:val="21"/>
          <w:szCs w:val="21"/>
          <w:lang w:eastAsia="zh-CN"/>
        </w:rPr>
        <w:t>avoid</w:t>
      </w:r>
      <w:r w:rsidR="006B356F">
        <w:rPr>
          <w:rFonts w:ascii="Arial" w:hAnsi="Arial" w:cs="Arial" w:hint="eastAsia"/>
          <w:sz w:val="21"/>
          <w:szCs w:val="21"/>
          <w:lang w:eastAsia="zh-CN"/>
        </w:rPr>
        <w:t>ing the use of</w:t>
      </w:r>
      <w:r w:rsidR="00FF4C76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39424A" w:rsidRPr="008D7BC3">
        <w:rPr>
          <w:rFonts w:ascii="Arial" w:hAnsi="Arial" w:cs="Arial" w:hint="eastAsia"/>
          <w:sz w:val="21"/>
          <w:szCs w:val="21"/>
          <w:lang w:eastAsia="zh-CN"/>
        </w:rPr>
        <w:t>SDL</w:t>
      </w:r>
      <w:r w:rsidR="00FF4C76" w:rsidRPr="008D7BC3">
        <w:rPr>
          <w:rFonts w:ascii="Arial" w:hAnsi="Arial" w:cs="Arial" w:hint="eastAsia"/>
          <w:sz w:val="21"/>
          <w:szCs w:val="21"/>
          <w:lang w:eastAsia="zh-CN"/>
        </w:rPr>
        <w:t>.</w:t>
      </w:r>
      <w:bookmarkStart w:id="8" w:name="_GoBack"/>
      <w:bookmarkEnd w:id="8"/>
    </w:p>
    <w:p w:rsidR="008D1220" w:rsidRPr="008D7BC3" w:rsidRDefault="009F07A1" w:rsidP="00C9377F">
      <w:pPr>
        <w:tabs>
          <w:tab w:val="left" w:pos="5103"/>
        </w:tabs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8D7BC3">
        <w:rPr>
          <w:rFonts w:ascii="Arial" w:hAnsi="Arial" w:cs="Arial" w:hint="eastAsia"/>
          <w:sz w:val="21"/>
          <w:szCs w:val="21"/>
          <w:lang w:eastAsia="zh-CN"/>
        </w:rPr>
        <w:t>Thirdly,</w:t>
      </w:r>
      <w:r w:rsidR="00C858A0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bookmarkStart w:id="9" w:name="OLE_LINK11"/>
      <w:bookmarkStart w:id="10" w:name="OLE_LINK12"/>
      <w:bookmarkStart w:id="11" w:name="OLE_LINK13"/>
      <w:r w:rsidR="007557D6" w:rsidRPr="008D7BC3">
        <w:rPr>
          <w:rFonts w:ascii="Arial" w:hAnsi="Arial" w:cs="Arial" w:hint="eastAsia"/>
          <w:sz w:val="21"/>
          <w:szCs w:val="21"/>
          <w:lang w:eastAsia="zh-CN"/>
        </w:rPr>
        <w:t xml:space="preserve">SDL </w:t>
      </w:r>
      <w:bookmarkEnd w:id="9"/>
      <w:bookmarkEnd w:id="10"/>
      <w:bookmarkEnd w:id="11"/>
      <w:r w:rsidR="007557D6" w:rsidRPr="008D7BC3">
        <w:rPr>
          <w:rFonts w:ascii="Arial" w:hAnsi="Arial" w:cs="Arial" w:hint="eastAsia"/>
          <w:sz w:val="21"/>
          <w:szCs w:val="21"/>
          <w:lang w:eastAsia="zh-CN"/>
        </w:rPr>
        <w:t xml:space="preserve">would split the UEs ecosystem. 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 xml:space="preserve">Introducing SDL </w:t>
      </w:r>
      <w:r w:rsidR="007557D6" w:rsidRPr="008D7BC3">
        <w:rPr>
          <w:rFonts w:ascii="Arial" w:hAnsi="Arial" w:cs="Arial" w:hint="eastAsia"/>
          <w:sz w:val="21"/>
          <w:szCs w:val="21"/>
          <w:lang w:eastAsia="zh-CN"/>
        </w:rPr>
        <w:t xml:space="preserve">would trigger different UE 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>designs on</w:t>
      </w:r>
      <w:r w:rsidR="00C130B6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BC4AC6" w:rsidRPr="008D7BC3">
        <w:rPr>
          <w:rFonts w:ascii="Arial" w:hAnsi="Arial" w:cs="Arial" w:hint="eastAsia"/>
          <w:sz w:val="21"/>
          <w:szCs w:val="21"/>
          <w:lang w:eastAsia="zh-CN"/>
        </w:rPr>
        <w:t>specific</w:t>
      </w:r>
      <w:r w:rsidR="00C130B6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690F50" w:rsidRPr="008D7BC3">
        <w:rPr>
          <w:rFonts w:ascii="Arial" w:hAnsi="Arial" w:cs="Arial" w:hint="eastAsia"/>
          <w:sz w:val="21"/>
          <w:szCs w:val="21"/>
          <w:lang w:eastAsia="zh-CN"/>
        </w:rPr>
        <w:t>band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>,</w:t>
      </w:r>
      <w:r w:rsidR="00690F50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C37C71" w:rsidRPr="008D7BC3">
        <w:rPr>
          <w:rFonts w:ascii="Arial" w:hAnsi="Arial" w:cs="Arial"/>
          <w:sz w:val="21"/>
          <w:szCs w:val="21"/>
          <w:lang w:eastAsia="zh-CN"/>
        </w:rPr>
        <w:t>which will much increase the complexity of UE design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 xml:space="preserve"> and therefore</w:t>
      </w:r>
      <w:r w:rsidR="00C130B6" w:rsidRPr="008D7BC3">
        <w:rPr>
          <w:rFonts w:ascii="Arial" w:hAnsi="Arial" w:cs="Arial" w:hint="eastAsia"/>
          <w:sz w:val="21"/>
          <w:szCs w:val="21"/>
          <w:lang w:eastAsia="zh-CN"/>
        </w:rPr>
        <w:t xml:space="preserve"> weaken the UE industry. 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>Using SDL will cause d</w:t>
      </w:r>
      <w:r w:rsidR="00C130B6" w:rsidRPr="008D7BC3">
        <w:rPr>
          <w:rFonts w:ascii="Arial" w:hAnsi="Arial" w:cs="Arial" w:hint="eastAsia"/>
          <w:sz w:val="21"/>
          <w:szCs w:val="21"/>
          <w:lang w:eastAsia="zh-CN"/>
        </w:rPr>
        <w:t xml:space="preserve">ifferent CA band combinations for different operators 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 xml:space="preserve">on the same frequency, which </w:t>
      </w:r>
      <w:r w:rsidR="00C130B6" w:rsidRPr="008D7BC3">
        <w:rPr>
          <w:rFonts w:ascii="Arial" w:hAnsi="Arial" w:cs="Arial" w:hint="eastAsia"/>
          <w:sz w:val="21"/>
          <w:szCs w:val="21"/>
          <w:lang w:eastAsia="zh-CN"/>
        </w:rPr>
        <w:t xml:space="preserve">will further 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>break</w:t>
      </w:r>
      <w:r w:rsidR="00C130B6" w:rsidRPr="008D7BC3">
        <w:rPr>
          <w:rFonts w:ascii="Arial" w:hAnsi="Arial" w:cs="Arial" w:hint="eastAsia"/>
          <w:sz w:val="21"/>
          <w:szCs w:val="21"/>
          <w:lang w:eastAsia="zh-CN"/>
        </w:rPr>
        <w:t xml:space="preserve"> the UE ecosystem.</w:t>
      </w:r>
    </w:p>
    <w:p w:rsidR="001A315B" w:rsidRPr="00AA3F04" w:rsidRDefault="00B35A64" w:rsidP="00FF6CA2">
      <w:pPr>
        <w:tabs>
          <w:tab w:val="left" w:pos="5103"/>
        </w:tabs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8D7BC3">
        <w:rPr>
          <w:rFonts w:ascii="Arial" w:hAnsi="Arial" w:cs="Arial" w:hint="eastAsia"/>
          <w:sz w:val="21"/>
          <w:szCs w:val="21"/>
          <w:lang w:eastAsia="zh-CN"/>
        </w:rPr>
        <w:t xml:space="preserve">Based on the </w:t>
      </w:r>
      <w:bookmarkStart w:id="12" w:name="OLE_LINK8"/>
      <w:bookmarkStart w:id="13" w:name="OLE_LINK9"/>
      <w:r w:rsidRPr="008D7BC3">
        <w:rPr>
          <w:rFonts w:ascii="Arial" w:hAnsi="Arial" w:cs="Arial"/>
          <w:sz w:val="21"/>
          <w:szCs w:val="21"/>
          <w:lang w:eastAsia="zh-CN"/>
        </w:rPr>
        <w:t>perspective</w:t>
      </w:r>
      <w:r w:rsidRPr="008D7BC3">
        <w:rPr>
          <w:rFonts w:ascii="Arial" w:hAnsi="Arial" w:cs="Arial" w:hint="eastAsia"/>
          <w:sz w:val="21"/>
          <w:szCs w:val="21"/>
          <w:lang w:eastAsia="zh-CN"/>
        </w:rPr>
        <w:t>s</w:t>
      </w:r>
      <w:bookmarkEnd w:id="12"/>
      <w:bookmarkEnd w:id="13"/>
      <w:r w:rsidRPr="008D7BC3">
        <w:rPr>
          <w:rFonts w:ascii="Arial" w:hAnsi="Arial" w:cs="Arial" w:hint="eastAsia"/>
          <w:sz w:val="21"/>
          <w:szCs w:val="21"/>
          <w:lang w:eastAsia="zh-CN"/>
        </w:rPr>
        <w:t xml:space="preserve"> above, </w:t>
      </w:r>
      <w:r w:rsidR="00070DDF" w:rsidRPr="008D7BC3">
        <w:rPr>
          <w:rFonts w:ascii="Arial" w:hAnsi="Arial" w:cs="Arial" w:hint="eastAsia"/>
          <w:sz w:val="21"/>
          <w:szCs w:val="21"/>
          <w:lang w:eastAsia="zh-CN"/>
        </w:rPr>
        <w:t>TDIA</w:t>
      </w:r>
      <w:r w:rsidR="00012AD8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CD55CE" w:rsidRPr="008D7BC3">
        <w:rPr>
          <w:rFonts w:ascii="Arial" w:hAnsi="Arial" w:cs="Arial" w:hint="eastAsia"/>
          <w:sz w:val="21"/>
          <w:szCs w:val="21"/>
          <w:lang w:eastAsia="zh-CN"/>
        </w:rPr>
        <w:t>suggest</w:t>
      </w:r>
      <w:r w:rsidR="00E02E5F" w:rsidRPr="008D7BC3">
        <w:rPr>
          <w:rFonts w:ascii="Arial" w:hAnsi="Arial" w:cs="Arial" w:hint="eastAsia"/>
          <w:sz w:val="21"/>
          <w:szCs w:val="21"/>
          <w:lang w:eastAsia="zh-CN"/>
        </w:rPr>
        <w:t>s</w:t>
      </w:r>
      <w:r w:rsidR="00CD55CE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BE1432" w:rsidRPr="008D7BC3">
        <w:rPr>
          <w:rFonts w:ascii="Arial" w:hAnsi="Arial" w:cs="Arial"/>
          <w:sz w:val="21"/>
          <w:szCs w:val="21"/>
        </w:rPr>
        <w:t xml:space="preserve">that it is </w:t>
      </w:r>
      <w:r w:rsidR="0079604F" w:rsidRPr="008D7BC3">
        <w:rPr>
          <w:rFonts w:ascii="Arial" w:hAnsi="Arial" w:cs="Arial"/>
          <w:sz w:val="21"/>
          <w:szCs w:val="21"/>
        </w:rPr>
        <w:t xml:space="preserve">not </w:t>
      </w:r>
      <w:r w:rsidR="0044026F" w:rsidRPr="008D7BC3">
        <w:rPr>
          <w:rFonts w:ascii="Arial" w:hAnsi="Arial" w:cs="Arial" w:hint="eastAsia"/>
          <w:sz w:val="21"/>
          <w:szCs w:val="21"/>
          <w:lang w:eastAsia="zh-CN"/>
        </w:rPr>
        <w:t xml:space="preserve">an </w:t>
      </w:r>
      <w:r w:rsidR="0079604F" w:rsidRPr="008D7BC3">
        <w:rPr>
          <w:rFonts w:ascii="Arial" w:hAnsi="Arial" w:cs="Arial"/>
          <w:sz w:val="21"/>
          <w:szCs w:val="21"/>
        </w:rPr>
        <w:t xml:space="preserve">appropriate </w:t>
      </w:r>
      <w:r w:rsidR="0044026F" w:rsidRPr="008D7BC3">
        <w:rPr>
          <w:rFonts w:ascii="Arial" w:hAnsi="Arial" w:cs="Arial" w:hint="eastAsia"/>
          <w:sz w:val="21"/>
          <w:szCs w:val="21"/>
          <w:lang w:eastAsia="zh-CN"/>
        </w:rPr>
        <w:t xml:space="preserve">time </w:t>
      </w:r>
      <w:r w:rsidR="0079604F" w:rsidRPr="008D7BC3">
        <w:rPr>
          <w:rFonts w:ascii="Arial" w:hAnsi="Arial" w:cs="Arial" w:hint="eastAsia"/>
          <w:sz w:val="21"/>
          <w:szCs w:val="21"/>
          <w:lang w:eastAsia="zh-CN"/>
        </w:rPr>
        <w:t>to</w:t>
      </w:r>
      <w:r w:rsidR="0079604F" w:rsidRPr="008D7BC3">
        <w:rPr>
          <w:rFonts w:ascii="Arial" w:hAnsi="Arial" w:cs="Arial"/>
          <w:sz w:val="21"/>
          <w:szCs w:val="21"/>
        </w:rPr>
        <w:t xml:space="preserve"> introduc</w:t>
      </w:r>
      <w:r w:rsidR="0079604F" w:rsidRPr="008D7BC3">
        <w:rPr>
          <w:rFonts w:ascii="Arial" w:hAnsi="Arial" w:cs="Arial" w:hint="eastAsia"/>
          <w:sz w:val="21"/>
          <w:szCs w:val="21"/>
          <w:lang w:eastAsia="zh-CN"/>
        </w:rPr>
        <w:t>e SDL</w:t>
      </w:r>
      <w:r w:rsidR="00402E4F" w:rsidRPr="008D7BC3">
        <w:rPr>
          <w:rFonts w:ascii="Arial" w:hAnsi="Arial" w:cs="Arial" w:hint="eastAsia"/>
          <w:sz w:val="21"/>
          <w:szCs w:val="21"/>
          <w:lang w:eastAsia="zh-CN"/>
        </w:rPr>
        <w:t>.</w:t>
      </w:r>
      <w:r w:rsidR="00C056B0" w:rsidRPr="008D7BC3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>Even more</w:t>
      </w:r>
      <w:r w:rsidR="00FF6CA2" w:rsidRPr="008D7BC3">
        <w:rPr>
          <w:rFonts w:ascii="Arial" w:hAnsi="Arial" w:cs="Arial" w:hint="eastAsia"/>
          <w:sz w:val="21"/>
          <w:szCs w:val="21"/>
          <w:lang w:eastAsia="zh-CN"/>
        </w:rPr>
        <w:t>, we hope that t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>his all</w:t>
      </w:r>
      <w:r w:rsidR="00FF6CA2" w:rsidRPr="008D7BC3">
        <w:rPr>
          <w:rFonts w:ascii="Arial" w:hAnsi="Arial" w:cs="Arial"/>
          <w:sz w:val="21"/>
          <w:szCs w:val="21"/>
          <w:lang w:eastAsia="zh-CN"/>
        </w:rPr>
        <w:t xml:space="preserve"> downlink configuration for </w:t>
      </w:r>
      <w:r w:rsidR="00FF6CA2" w:rsidRPr="008D7BC3">
        <w:rPr>
          <w:rFonts w:ascii="Arial" w:hAnsi="Arial" w:cs="Arial" w:hint="eastAsia"/>
          <w:sz w:val="21"/>
          <w:szCs w:val="21"/>
          <w:lang w:eastAsia="zh-CN"/>
        </w:rPr>
        <w:t>TD-LTE</w:t>
      </w:r>
      <w:r w:rsidR="00C37C71" w:rsidRPr="008D7BC3">
        <w:rPr>
          <w:rFonts w:ascii="Arial" w:hAnsi="Arial" w:cs="Arial"/>
          <w:sz w:val="21"/>
          <w:szCs w:val="21"/>
          <w:lang w:eastAsia="zh-CN"/>
        </w:rPr>
        <w:t xml:space="preserve"> 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>should</w:t>
      </w:r>
      <w:r w:rsidR="00FF6CA2" w:rsidRPr="008D7BC3">
        <w:rPr>
          <w:rFonts w:ascii="Arial" w:hAnsi="Arial" w:cs="Arial" w:hint="eastAsia"/>
          <w:sz w:val="21"/>
          <w:szCs w:val="21"/>
          <w:lang w:eastAsia="zh-CN"/>
        </w:rPr>
        <w:t xml:space="preserve"> not</w:t>
      </w:r>
      <w:r w:rsidR="00457EA0" w:rsidRPr="008D7BC3">
        <w:rPr>
          <w:rFonts w:ascii="Arial" w:hAnsi="Arial" w:cs="Arial"/>
          <w:sz w:val="21"/>
          <w:szCs w:val="21"/>
          <w:lang w:eastAsia="zh-CN"/>
        </w:rPr>
        <w:t xml:space="preserve"> 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 xml:space="preserve">be </w:t>
      </w:r>
      <w:r w:rsidR="00457EA0" w:rsidRPr="008D7BC3">
        <w:rPr>
          <w:rFonts w:ascii="Arial" w:hAnsi="Arial" w:cs="Arial"/>
          <w:sz w:val="21"/>
          <w:szCs w:val="21"/>
          <w:lang w:eastAsia="zh-CN"/>
        </w:rPr>
        <w:t>further</w:t>
      </w:r>
      <w:r w:rsidR="00FF6CA2" w:rsidRPr="008D7BC3">
        <w:rPr>
          <w:rFonts w:ascii="Arial" w:hAnsi="Arial" w:cs="Arial"/>
          <w:sz w:val="21"/>
          <w:szCs w:val="21"/>
          <w:lang w:eastAsia="zh-CN"/>
        </w:rPr>
        <w:t xml:space="preserve"> </w:t>
      </w:r>
      <w:r w:rsidR="00C37C71" w:rsidRPr="008D7BC3">
        <w:rPr>
          <w:rFonts w:ascii="Arial" w:hAnsi="Arial" w:cs="Arial" w:hint="eastAsia"/>
          <w:sz w:val="21"/>
          <w:szCs w:val="21"/>
          <w:lang w:eastAsia="zh-CN"/>
        </w:rPr>
        <w:t>discussed under current industry situation</w:t>
      </w:r>
      <w:r w:rsidR="00561230" w:rsidRPr="008D7BC3">
        <w:rPr>
          <w:rFonts w:ascii="Arial" w:hAnsi="Arial" w:cs="Arial" w:hint="eastAsia"/>
          <w:sz w:val="21"/>
          <w:szCs w:val="21"/>
          <w:lang w:eastAsia="zh-CN"/>
        </w:rPr>
        <w:t xml:space="preserve">. </w:t>
      </w:r>
      <w:r w:rsidR="00402E4F" w:rsidRPr="008D7BC3">
        <w:rPr>
          <w:rFonts w:ascii="Arial" w:hAnsi="Arial" w:cs="Arial"/>
          <w:sz w:val="21"/>
          <w:szCs w:val="21"/>
          <w:lang w:eastAsia="zh-CN"/>
        </w:rPr>
        <w:t xml:space="preserve">TDIA sincerely expects </w:t>
      </w:r>
      <w:r w:rsidR="00FF6CA2" w:rsidRPr="008D7BC3">
        <w:rPr>
          <w:rFonts w:ascii="Arial" w:hAnsi="Arial" w:cs="Arial" w:hint="eastAsia"/>
          <w:sz w:val="21"/>
          <w:szCs w:val="21"/>
          <w:lang w:eastAsia="zh-CN"/>
        </w:rPr>
        <w:t>3GPP</w:t>
      </w:r>
      <w:r w:rsidR="00C16E49" w:rsidRPr="008D7BC3">
        <w:rPr>
          <w:rFonts w:ascii="Arial" w:hAnsi="Arial" w:cs="Arial"/>
          <w:sz w:val="21"/>
          <w:szCs w:val="21"/>
          <w:lang w:eastAsia="zh-CN"/>
        </w:rPr>
        <w:t xml:space="preserve"> to consider the </w:t>
      </w:r>
      <w:r w:rsidR="00C16E49" w:rsidRPr="008D7BC3">
        <w:rPr>
          <w:rFonts w:ascii="Arial" w:hAnsi="Arial" w:cs="Arial" w:hint="eastAsia"/>
          <w:sz w:val="21"/>
          <w:szCs w:val="21"/>
          <w:lang w:eastAsia="zh-CN"/>
        </w:rPr>
        <w:t>industry</w:t>
      </w:r>
      <w:r w:rsidR="004E3B7D" w:rsidRPr="008D7BC3">
        <w:rPr>
          <w:rFonts w:ascii="Arial" w:hAnsi="Arial" w:cs="Arial"/>
          <w:sz w:val="21"/>
          <w:szCs w:val="21"/>
          <w:lang w:eastAsia="zh-CN"/>
        </w:rPr>
        <w:t xml:space="preserve"> advice from TDIA and </w:t>
      </w:r>
      <w:r w:rsidR="005C242C" w:rsidRPr="008D7BC3">
        <w:rPr>
          <w:rFonts w:ascii="Arial" w:hAnsi="Arial" w:cs="Arial" w:hint="eastAsia"/>
          <w:sz w:val="21"/>
          <w:szCs w:val="21"/>
          <w:lang w:eastAsia="zh-CN"/>
        </w:rPr>
        <w:t>we</w:t>
      </w:r>
      <w:r w:rsidR="005C242C" w:rsidRPr="00AA3F04">
        <w:rPr>
          <w:rFonts w:ascii="Arial" w:hAnsi="Arial" w:cs="Arial" w:hint="eastAsia"/>
          <w:sz w:val="21"/>
          <w:szCs w:val="21"/>
          <w:lang w:eastAsia="zh-CN"/>
        </w:rPr>
        <w:t xml:space="preserve"> </w:t>
      </w:r>
      <w:r w:rsidR="005C242C" w:rsidRPr="00AA3F04">
        <w:rPr>
          <w:rFonts w:ascii="Arial" w:hAnsi="Arial" w:cs="Arial"/>
          <w:sz w:val="21"/>
          <w:szCs w:val="21"/>
          <w:lang w:eastAsia="zh-CN"/>
        </w:rPr>
        <w:t>look</w:t>
      </w:r>
      <w:r w:rsidR="004E3B7D" w:rsidRPr="00AA3F04">
        <w:rPr>
          <w:rFonts w:ascii="Arial" w:hAnsi="Arial" w:cs="Arial"/>
          <w:sz w:val="21"/>
          <w:szCs w:val="21"/>
          <w:lang w:eastAsia="zh-CN"/>
        </w:rPr>
        <w:t xml:space="preserve"> forward to </w:t>
      </w:r>
      <w:r w:rsidR="005C242C" w:rsidRPr="00AA3F04">
        <w:rPr>
          <w:rFonts w:ascii="Arial" w:hAnsi="Arial" w:cs="Arial" w:hint="eastAsia"/>
          <w:sz w:val="21"/>
          <w:szCs w:val="21"/>
          <w:lang w:eastAsia="zh-CN"/>
        </w:rPr>
        <w:t>sharing</w:t>
      </w:r>
      <w:r w:rsidR="00402E4F" w:rsidRPr="00AA3F04">
        <w:rPr>
          <w:rFonts w:ascii="Arial" w:hAnsi="Arial" w:cs="Arial"/>
          <w:sz w:val="21"/>
          <w:szCs w:val="21"/>
          <w:lang w:eastAsia="zh-CN"/>
        </w:rPr>
        <w:t xml:space="preserve"> marketing views with </w:t>
      </w:r>
      <w:r w:rsidR="00FF6CA2" w:rsidRPr="00AA3F04">
        <w:rPr>
          <w:rFonts w:ascii="Arial" w:hAnsi="Arial" w:cs="Arial" w:hint="eastAsia"/>
          <w:sz w:val="21"/>
          <w:szCs w:val="21"/>
          <w:lang w:eastAsia="zh-CN"/>
        </w:rPr>
        <w:t>3GPP</w:t>
      </w:r>
      <w:r w:rsidR="00402E4F" w:rsidRPr="00AA3F04">
        <w:rPr>
          <w:rFonts w:ascii="Arial" w:hAnsi="Arial" w:cs="Arial"/>
          <w:sz w:val="21"/>
          <w:szCs w:val="21"/>
          <w:lang w:eastAsia="zh-CN"/>
        </w:rPr>
        <w:t xml:space="preserve"> on </w:t>
      </w:r>
      <w:r w:rsidR="00402E4F" w:rsidRPr="00AA3F04">
        <w:rPr>
          <w:rFonts w:ascii="Arial" w:hAnsi="Arial" w:cs="Arial" w:hint="eastAsia"/>
          <w:sz w:val="21"/>
          <w:szCs w:val="21"/>
          <w:lang w:eastAsia="zh-CN"/>
        </w:rPr>
        <w:t>TD-LTE and 5G</w:t>
      </w:r>
      <w:r w:rsidR="004E3B7D" w:rsidRPr="00AA3F04">
        <w:rPr>
          <w:rFonts w:ascii="Arial" w:hAnsi="Arial" w:cs="Arial"/>
          <w:sz w:val="21"/>
          <w:szCs w:val="21"/>
          <w:lang w:eastAsia="zh-CN"/>
        </w:rPr>
        <w:t xml:space="preserve"> progress</w:t>
      </w:r>
      <w:r w:rsidR="00402E4F" w:rsidRPr="00AA3F04">
        <w:rPr>
          <w:rFonts w:ascii="Arial" w:hAnsi="Arial" w:cs="Arial" w:hint="eastAsia"/>
          <w:sz w:val="21"/>
          <w:szCs w:val="21"/>
          <w:lang w:eastAsia="zh-CN"/>
        </w:rPr>
        <w:t>es</w:t>
      </w:r>
      <w:r w:rsidR="004E3B7D" w:rsidRPr="00AA3F04">
        <w:rPr>
          <w:rFonts w:ascii="Arial" w:hAnsi="Arial" w:cs="Arial"/>
          <w:sz w:val="21"/>
          <w:szCs w:val="21"/>
          <w:lang w:eastAsia="zh-CN"/>
        </w:rPr>
        <w:t xml:space="preserve"> in </w:t>
      </w:r>
      <w:r w:rsidR="00AA3F04" w:rsidRPr="00AA3F04">
        <w:rPr>
          <w:rFonts w:ascii="Arial" w:hAnsi="Arial" w:cs="Arial" w:hint="eastAsia"/>
          <w:sz w:val="21"/>
          <w:szCs w:val="21"/>
          <w:lang w:eastAsia="zh-CN"/>
        </w:rPr>
        <w:t xml:space="preserve">the </w:t>
      </w:r>
      <w:r w:rsidR="004E3B7D" w:rsidRPr="00AA3F04">
        <w:rPr>
          <w:rFonts w:ascii="Arial" w:hAnsi="Arial" w:cs="Arial"/>
          <w:sz w:val="21"/>
          <w:szCs w:val="21"/>
          <w:lang w:eastAsia="zh-CN"/>
        </w:rPr>
        <w:t>future</w:t>
      </w:r>
      <w:r w:rsidR="004E3B7D" w:rsidRPr="00AA3F04">
        <w:rPr>
          <w:rFonts w:ascii="Arial" w:hAnsi="Arial" w:cs="Arial" w:hint="eastAsia"/>
          <w:sz w:val="21"/>
          <w:szCs w:val="21"/>
          <w:lang w:eastAsia="zh-CN"/>
        </w:rPr>
        <w:t>.</w:t>
      </w:r>
      <w:r w:rsidR="008D7BC3" w:rsidRPr="008D7BC3">
        <w:rPr>
          <w:rFonts w:ascii="Arial" w:hAnsi="Arial" w:cs="Arial" w:hint="eastAsia"/>
          <w:sz w:val="21"/>
          <w:szCs w:val="21"/>
          <w:highlight w:val="yellow"/>
          <w:lang w:eastAsia="zh-CN"/>
        </w:rPr>
        <w:t xml:space="preserve"> </w:t>
      </w:r>
    </w:p>
    <w:p w:rsidR="006C1A3F" w:rsidRPr="00AA3F04" w:rsidRDefault="006C1A3F" w:rsidP="006C1A3F">
      <w:pPr>
        <w:tabs>
          <w:tab w:val="left" w:pos="4680"/>
        </w:tabs>
        <w:spacing w:after="120"/>
        <w:jc w:val="both"/>
        <w:rPr>
          <w:rFonts w:ascii="Arial" w:hAnsi="Arial" w:cs="Arial"/>
          <w:sz w:val="21"/>
          <w:szCs w:val="21"/>
          <w:lang w:eastAsia="zh-CN"/>
        </w:rPr>
      </w:pPr>
      <w:r w:rsidRPr="00AA3F04">
        <w:rPr>
          <w:rFonts w:ascii="Arial" w:hAnsi="Arial" w:cs="Arial" w:hint="eastAsia"/>
          <w:noProof/>
          <w:sz w:val="21"/>
          <w:szCs w:val="21"/>
          <w:lang w:val="en-US"/>
        </w:rPr>
        <w:drawing>
          <wp:inline distT="0" distB="0" distL="0" distR="0">
            <wp:extent cx="809625" cy="75877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06" cy="764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46D" w:rsidRPr="00AA3F04" w:rsidRDefault="006C1A3F" w:rsidP="006C1A3F">
      <w:pPr>
        <w:pStyle w:val="Default"/>
        <w:rPr>
          <w:rFonts w:ascii="Arial" w:hAnsi="Arial" w:cs="Arial"/>
          <w:sz w:val="21"/>
          <w:szCs w:val="21"/>
        </w:rPr>
      </w:pPr>
      <w:r w:rsidRPr="00AA3F04">
        <w:rPr>
          <w:rFonts w:ascii="Arial" w:hAnsi="Arial" w:cs="Arial"/>
          <w:sz w:val="21"/>
          <w:szCs w:val="21"/>
        </w:rPr>
        <w:t xml:space="preserve">Mr. Yang Hua </w:t>
      </w:r>
    </w:p>
    <w:p w:rsidR="006C1A3F" w:rsidRPr="00AA3F04" w:rsidRDefault="006C1A3F" w:rsidP="006C1A3F">
      <w:pPr>
        <w:pStyle w:val="Default"/>
        <w:rPr>
          <w:rFonts w:ascii="Arial" w:hAnsi="Arial" w:cs="Arial"/>
          <w:sz w:val="21"/>
          <w:szCs w:val="21"/>
        </w:rPr>
      </w:pPr>
      <w:r w:rsidRPr="00AA3F04">
        <w:rPr>
          <w:rFonts w:ascii="Arial" w:hAnsi="Arial" w:cs="Arial"/>
          <w:sz w:val="21"/>
          <w:szCs w:val="21"/>
        </w:rPr>
        <w:t xml:space="preserve">Secretary-general </w:t>
      </w:r>
    </w:p>
    <w:p w:rsidR="00AB6C42" w:rsidRPr="006C1A3F" w:rsidRDefault="006C1A3F" w:rsidP="006C1A3F">
      <w:pPr>
        <w:tabs>
          <w:tab w:val="left" w:pos="4680"/>
        </w:tabs>
        <w:jc w:val="both"/>
        <w:rPr>
          <w:rFonts w:ascii="Arial" w:hAnsi="Arial" w:cs="Arial"/>
          <w:sz w:val="21"/>
          <w:szCs w:val="21"/>
          <w:lang w:eastAsia="zh-CN"/>
        </w:rPr>
      </w:pPr>
      <w:r w:rsidRPr="00AA3F04">
        <w:rPr>
          <w:rFonts w:ascii="Arial" w:hAnsi="Arial" w:cs="Arial"/>
          <w:sz w:val="21"/>
          <w:szCs w:val="21"/>
        </w:rPr>
        <w:t>Telecomm</w:t>
      </w:r>
      <w:r w:rsidRPr="006C1A3F">
        <w:rPr>
          <w:rFonts w:ascii="Arial" w:hAnsi="Arial" w:cs="Arial"/>
          <w:sz w:val="21"/>
          <w:szCs w:val="21"/>
        </w:rPr>
        <w:t>unication Development Industry Alliance</w:t>
      </w:r>
    </w:p>
    <w:sectPr w:rsidR="00AB6C42" w:rsidRPr="006C1A3F" w:rsidSect="001260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9B1" w:rsidRDefault="00BE59B1">
      <w:r>
        <w:separator/>
      </w:r>
    </w:p>
  </w:endnote>
  <w:endnote w:type="continuationSeparator" w:id="0">
    <w:p w:rsidR="00BE59B1" w:rsidRDefault="00BE5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9B1" w:rsidRDefault="00BE59B1">
      <w:r>
        <w:separator/>
      </w:r>
    </w:p>
  </w:footnote>
  <w:footnote w:type="continuationSeparator" w:id="0">
    <w:p w:rsidR="00BE59B1" w:rsidRDefault="00BE59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517"/>
    <w:multiLevelType w:val="hybridMultilevel"/>
    <w:tmpl w:val="06787B7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A9D6800"/>
    <w:multiLevelType w:val="hybridMultilevel"/>
    <w:tmpl w:val="07583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06F0E"/>
    <w:multiLevelType w:val="hybridMultilevel"/>
    <w:tmpl w:val="6C7A1C3C"/>
    <w:lvl w:ilvl="0" w:tplc="47B6A622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E4331C7"/>
    <w:multiLevelType w:val="hybridMultilevel"/>
    <w:tmpl w:val="9E9C3B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4E5154E"/>
    <w:multiLevelType w:val="hybridMultilevel"/>
    <w:tmpl w:val="2DB62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253301"/>
    <w:multiLevelType w:val="hybridMultilevel"/>
    <w:tmpl w:val="F3A4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AF97AFA"/>
    <w:multiLevelType w:val="hybridMultilevel"/>
    <w:tmpl w:val="AF8E5D3E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2182B"/>
    <w:multiLevelType w:val="hybridMultilevel"/>
    <w:tmpl w:val="AF1A0E88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5C77551"/>
    <w:multiLevelType w:val="hybridMultilevel"/>
    <w:tmpl w:val="8C400C6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41467C"/>
    <w:multiLevelType w:val="hybridMultilevel"/>
    <w:tmpl w:val="03009120"/>
    <w:lvl w:ilvl="0" w:tplc="61DC8CAC">
      <w:start w:val="1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7432D3"/>
    <w:multiLevelType w:val="hybridMultilevel"/>
    <w:tmpl w:val="2F2632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7926C78"/>
    <w:multiLevelType w:val="hybridMultilevel"/>
    <w:tmpl w:val="EB48C46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F31C9E"/>
    <w:multiLevelType w:val="hybridMultilevel"/>
    <w:tmpl w:val="04545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12"/>
  </w:num>
  <w:num w:numId="10">
    <w:abstractNumId w:val="6"/>
  </w:num>
  <w:num w:numId="11">
    <w:abstractNumId w:val="8"/>
  </w:num>
  <w:num w:numId="12">
    <w:abstractNumId w:val="9"/>
  </w:num>
  <w:num w:numId="13">
    <w:abstractNumId w:val="16"/>
  </w:num>
  <w:num w:numId="14">
    <w:abstractNumId w:val="14"/>
  </w:num>
  <w:num w:numId="15">
    <w:abstractNumId w:val="11"/>
  </w:num>
  <w:num w:numId="16">
    <w:abstractNumId w:val="15"/>
  </w:num>
  <w:num w:numId="17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0F8E"/>
    <w:rsid w:val="0000266C"/>
    <w:rsid w:val="000057C9"/>
    <w:rsid w:val="00010A00"/>
    <w:rsid w:val="00012AD8"/>
    <w:rsid w:val="00013BF5"/>
    <w:rsid w:val="0002554D"/>
    <w:rsid w:val="00041CE0"/>
    <w:rsid w:val="00052282"/>
    <w:rsid w:val="00056D13"/>
    <w:rsid w:val="00057C0C"/>
    <w:rsid w:val="00070DDF"/>
    <w:rsid w:val="00094148"/>
    <w:rsid w:val="00095C99"/>
    <w:rsid w:val="000970A2"/>
    <w:rsid w:val="000A057E"/>
    <w:rsid w:val="000A77E7"/>
    <w:rsid w:val="000C520C"/>
    <w:rsid w:val="000D73ED"/>
    <w:rsid w:val="000E46B5"/>
    <w:rsid w:val="00103D66"/>
    <w:rsid w:val="00114277"/>
    <w:rsid w:val="00115FBF"/>
    <w:rsid w:val="001211EC"/>
    <w:rsid w:val="0012601D"/>
    <w:rsid w:val="0015092E"/>
    <w:rsid w:val="001523AD"/>
    <w:rsid w:val="00153050"/>
    <w:rsid w:val="00164CB5"/>
    <w:rsid w:val="00164F4A"/>
    <w:rsid w:val="00170963"/>
    <w:rsid w:val="0017482F"/>
    <w:rsid w:val="001749E8"/>
    <w:rsid w:val="00180056"/>
    <w:rsid w:val="001829A0"/>
    <w:rsid w:val="00187A15"/>
    <w:rsid w:val="00191FEE"/>
    <w:rsid w:val="00192C08"/>
    <w:rsid w:val="001A315B"/>
    <w:rsid w:val="001A439C"/>
    <w:rsid w:val="001A4D91"/>
    <w:rsid w:val="001A7C9D"/>
    <w:rsid w:val="001D7BF3"/>
    <w:rsid w:val="001E18A1"/>
    <w:rsid w:val="001E1DF1"/>
    <w:rsid w:val="001F2D20"/>
    <w:rsid w:val="001F3940"/>
    <w:rsid w:val="0020276E"/>
    <w:rsid w:val="0020540A"/>
    <w:rsid w:val="00216FDE"/>
    <w:rsid w:val="002178EC"/>
    <w:rsid w:val="00221901"/>
    <w:rsid w:val="00231817"/>
    <w:rsid w:val="00246A77"/>
    <w:rsid w:val="002503EA"/>
    <w:rsid w:val="00265698"/>
    <w:rsid w:val="00285B54"/>
    <w:rsid w:val="002A07E1"/>
    <w:rsid w:val="002A2CA4"/>
    <w:rsid w:val="002A5D81"/>
    <w:rsid w:val="002A62A2"/>
    <w:rsid w:val="002B3967"/>
    <w:rsid w:val="002B54A4"/>
    <w:rsid w:val="002C2310"/>
    <w:rsid w:val="002C6B77"/>
    <w:rsid w:val="002D1E36"/>
    <w:rsid w:val="002D251E"/>
    <w:rsid w:val="002D2833"/>
    <w:rsid w:val="002D5CCE"/>
    <w:rsid w:val="002D625B"/>
    <w:rsid w:val="002E5C35"/>
    <w:rsid w:val="002E6430"/>
    <w:rsid w:val="002E7B75"/>
    <w:rsid w:val="002F07AD"/>
    <w:rsid w:val="002F5E3F"/>
    <w:rsid w:val="002F63EA"/>
    <w:rsid w:val="003016AD"/>
    <w:rsid w:val="00326491"/>
    <w:rsid w:val="00340825"/>
    <w:rsid w:val="003427B1"/>
    <w:rsid w:val="003534F9"/>
    <w:rsid w:val="00371123"/>
    <w:rsid w:val="003848E7"/>
    <w:rsid w:val="0039424A"/>
    <w:rsid w:val="003A2694"/>
    <w:rsid w:val="003A2BC0"/>
    <w:rsid w:val="003A7972"/>
    <w:rsid w:val="003B0454"/>
    <w:rsid w:val="003B08DC"/>
    <w:rsid w:val="003C4EA9"/>
    <w:rsid w:val="003C6E2E"/>
    <w:rsid w:val="003D68E2"/>
    <w:rsid w:val="003E540D"/>
    <w:rsid w:val="003F0766"/>
    <w:rsid w:val="00402E4F"/>
    <w:rsid w:val="00405D51"/>
    <w:rsid w:val="00416C45"/>
    <w:rsid w:val="004303FC"/>
    <w:rsid w:val="0044026F"/>
    <w:rsid w:val="00456018"/>
    <w:rsid w:val="00457EA0"/>
    <w:rsid w:val="004636F5"/>
    <w:rsid w:val="00463B52"/>
    <w:rsid w:val="00476202"/>
    <w:rsid w:val="00493C52"/>
    <w:rsid w:val="00494E1D"/>
    <w:rsid w:val="004B05D3"/>
    <w:rsid w:val="004B315D"/>
    <w:rsid w:val="004C3D01"/>
    <w:rsid w:val="004C6D53"/>
    <w:rsid w:val="004C7E0D"/>
    <w:rsid w:val="004E3B7D"/>
    <w:rsid w:val="004E62FA"/>
    <w:rsid w:val="004F6D5A"/>
    <w:rsid w:val="00500711"/>
    <w:rsid w:val="0050516D"/>
    <w:rsid w:val="00511CCD"/>
    <w:rsid w:val="00535912"/>
    <w:rsid w:val="00544A9C"/>
    <w:rsid w:val="005523AD"/>
    <w:rsid w:val="005547B9"/>
    <w:rsid w:val="00561230"/>
    <w:rsid w:val="00561A5A"/>
    <w:rsid w:val="00564F71"/>
    <w:rsid w:val="00565D20"/>
    <w:rsid w:val="00590B3E"/>
    <w:rsid w:val="00593760"/>
    <w:rsid w:val="00595212"/>
    <w:rsid w:val="00596408"/>
    <w:rsid w:val="005A059A"/>
    <w:rsid w:val="005B0054"/>
    <w:rsid w:val="005B4091"/>
    <w:rsid w:val="005C242C"/>
    <w:rsid w:val="005D78B8"/>
    <w:rsid w:val="005D7B10"/>
    <w:rsid w:val="005F5DDE"/>
    <w:rsid w:val="0061488E"/>
    <w:rsid w:val="00617783"/>
    <w:rsid w:val="00620161"/>
    <w:rsid w:val="00620219"/>
    <w:rsid w:val="006250CC"/>
    <w:rsid w:val="00630707"/>
    <w:rsid w:val="00631011"/>
    <w:rsid w:val="00633E77"/>
    <w:rsid w:val="00645E9D"/>
    <w:rsid w:val="00651DCB"/>
    <w:rsid w:val="00667990"/>
    <w:rsid w:val="00671469"/>
    <w:rsid w:val="00684244"/>
    <w:rsid w:val="00684BBA"/>
    <w:rsid w:val="006865A8"/>
    <w:rsid w:val="006874A6"/>
    <w:rsid w:val="00690F50"/>
    <w:rsid w:val="0069330A"/>
    <w:rsid w:val="006A600A"/>
    <w:rsid w:val="006B33AF"/>
    <w:rsid w:val="006B356F"/>
    <w:rsid w:val="006B4870"/>
    <w:rsid w:val="006C1A3F"/>
    <w:rsid w:val="006C3C09"/>
    <w:rsid w:val="006C7913"/>
    <w:rsid w:val="006C7DFD"/>
    <w:rsid w:val="006E6E6E"/>
    <w:rsid w:val="006F1A43"/>
    <w:rsid w:val="006F4DDC"/>
    <w:rsid w:val="007032F2"/>
    <w:rsid w:val="00704652"/>
    <w:rsid w:val="007100DC"/>
    <w:rsid w:val="007123AC"/>
    <w:rsid w:val="00713226"/>
    <w:rsid w:val="00713539"/>
    <w:rsid w:val="00724DFE"/>
    <w:rsid w:val="007328BE"/>
    <w:rsid w:val="00735083"/>
    <w:rsid w:val="0074093C"/>
    <w:rsid w:val="007530A4"/>
    <w:rsid w:val="00753781"/>
    <w:rsid w:val="007557D6"/>
    <w:rsid w:val="00764BFA"/>
    <w:rsid w:val="007921AA"/>
    <w:rsid w:val="0079604F"/>
    <w:rsid w:val="00796204"/>
    <w:rsid w:val="007C0514"/>
    <w:rsid w:val="007C3C64"/>
    <w:rsid w:val="007C42CF"/>
    <w:rsid w:val="007C6C6E"/>
    <w:rsid w:val="007D30FD"/>
    <w:rsid w:val="007D39FD"/>
    <w:rsid w:val="007D5B2B"/>
    <w:rsid w:val="007E0822"/>
    <w:rsid w:val="007E20D6"/>
    <w:rsid w:val="007E5700"/>
    <w:rsid w:val="007E73EB"/>
    <w:rsid w:val="0080083E"/>
    <w:rsid w:val="0080778A"/>
    <w:rsid w:val="00813080"/>
    <w:rsid w:val="0081596A"/>
    <w:rsid w:val="00823B0B"/>
    <w:rsid w:val="008263E6"/>
    <w:rsid w:val="00830B1C"/>
    <w:rsid w:val="00830EB4"/>
    <w:rsid w:val="00835B78"/>
    <w:rsid w:val="008535CD"/>
    <w:rsid w:val="008556C4"/>
    <w:rsid w:val="00861E76"/>
    <w:rsid w:val="00862615"/>
    <w:rsid w:val="00863AC1"/>
    <w:rsid w:val="008A4037"/>
    <w:rsid w:val="008B3A35"/>
    <w:rsid w:val="008B489F"/>
    <w:rsid w:val="008C01B5"/>
    <w:rsid w:val="008C7B36"/>
    <w:rsid w:val="008D1220"/>
    <w:rsid w:val="008D7BC3"/>
    <w:rsid w:val="00907062"/>
    <w:rsid w:val="009130C4"/>
    <w:rsid w:val="0091427B"/>
    <w:rsid w:val="00934A0C"/>
    <w:rsid w:val="009356A0"/>
    <w:rsid w:val="00936EE6"/>
    <w:rsid w:val="0095639F"/>
    <w:rsid w:val="00967115"/>
    <w:rsid w:val="0097011F"/>
    <w:rsid w:val="00973724"/>
    <w:rsid w:val="00980AAD"/>
    <w:rsid w:val="0098505A"/>
    <w:rsid w:val="00985395"/>
    <w:rsid w:val="009961AE"/>
    <w:rsid w:val="00997422"/>
    <w:rsid w:val="009A3C61"/>
    <w:rsid w:val="009A41A8"/>
    <w:rsid w:val="009A4E3A"/>
    <w:rsid w:val="009B1E96"/>
    <w:rsid w:val="009C346F"/>
    <w:rsid w:val="009D26AA"/>
    <w:rsid w:val="009D33B0"/>
    <w:rsid w:val="009D371B"/>
    <w:rsid w:val="009D4538"/>
    <w:rsid w:val="009D491D"/>
    <w:rsid w:val="009F07A1"/>
    <w:rsid w:val="009F23EF"/>
    <w:rsid w:val="009F79D0"/>
    <w:rsid w:val="009F7CDC"/>
    <w:rsid w:val="00A03C2B"/>
    <w:rsid w:val="00A240F0"/>
    <w:rsid w:val="00A278CE"/>
    <w:rsid w:val="00A40BB6"/>
    <w:rsid w:val="00A41BE0"/>
    <w:rsid w:val="00A44F66"/>
    <w:rsid w:val="00A45B4A"/>
    <w:rsid w:val="00A45DD0"/>
    <w:rsid w:val="00A52273"/>
    <w:rsid w:val="00A616F3"/>
    <w:rsid w:val="00A61704"/>
    <w:rsid w:val="00A6215B"/>
    <w:rsid w:val="00A76456"/>
    <w:rsid w:val="00A919CE"/>
    <w:rsid w:val="00AA3F04"/>
    <w:rsid w:val="00AB171A"/>
    <w:rsid w:val="00AB6C42"/>
    <w:rsid w:val="00AD06DB"/>
    <w:rsid w:val="00AD155F"/>
    <w:rsid w:val="00AE054F"/>
    <w:rsid w:val="00AE1B8E"/>
    <w:rsid w:val="00AF3E41"/>
    <w:rsid w:val="00AF5D08"/>
    <w:rsid w:val="00B0543F"/>
    <w:rsid w:val="00B06CE1"/>
    <w:rsid w:val="00B1540F"/>
    <w:rsid w:val="00B20F66"/>
    <w:rsid w:val="00B2283E"/>
    <w:rsid w:val="00B35A64"/>
    <w:rsid w:val="00B43E1F"/>
    <w:rsid w:val="00B468DF"/>
    <w:rsid w:val="00B55ABD"/>
    <w:rsid w:val="00B603D4"/>
    <w:rsid w:val="00B918DF"/>
    <w:rsid w:val="00B92E57"/>
    <w:rsid w:val="00BA00A0"/>
    <w:rsid w:val="00BA4586"/>
    <w:rsid w:val="00BB021C"/>
    <w:rsid w:val="00BC1BD4"/>
    <w:rsid w:val="00BC4AC6"/>
    <w:rsid w:val="00BC735B"/>
    <w:rsid w:val="00BD50FF"/>
    <w:rsid w:val="00BE1432"/>
    <w:rsid w:val="00BE55C6"/>
    <w:rsid w:val="00BE59B1"/>
    <w:rsid w:val="00BF629C"/>
    <w:rsid w:val="00C00031"/>
    <w:rsid w:val="00C056B0"/>
    <w:rsid w:val="00C12469"/>
    <w:rsid w:val="00C130B6"/>
    <w:rsid w:val="00C16E49"/>
    <w:rsid w:val="00C32E01"/>
    <w:rsid w:val="00C33FC3"/>
    <w:rsid w:val="00C37C71"/>
    <w:rsid w:val="00C4646D"/>
    <w:rsid w:val="00C46C96"/>
    <w:rsid w:val="00C50BA0"/>
    <w:rsid w:val="00C550D0"/>
    <w:rsid w:val="00C642F0"/>
    <w:rsid w:val="00C661BA"/>
    <w:rsid w:val="00C809E4"/>
    <w:rsid w:val="00C858A0"/>
    <w:rsid w:val="00C9377F"/>
    <w:rsid w:val="00C9659A"/>
    <w:rsid w:val="00C97D03"/>
    <w:rsid w:val="00CA57B6"/>
    <w:rsid w:val="00CA7B05"/>
    <w:rsid w:val="00CC718A"/>
    <w:rsid w:val="00CD55CE"/>
    <w:rsid w:val="00CE66D9"/>
    <w:rsid w:val="00CE74E4"/>
    <w:rsid w:val="00CF3474"/>
    <w:rsid w:val="00CF6439"/>
    <w:rsid w:val="00D0117D"/>
    <w:rsid w:val="00D02817"/>
    <w:rsid w:val="00D036C4"/>
    <w:rsid w:val="00D05C06"/>
    <w:rsid w:val="00D11307"/>
    <w:rsid w:val="00D21D99"/>
    <w:rsid w:val="00D27B36"/>
    <w:rsid w:val="00D31F59"/>
    <w:rsid w:val="00D451E4"/>
    <w:rsid w:val="00D46BB1"/>
    <w:rsid w:val="00D47991"/>
    <w:rsid w:val="00D5389E"/>
    <w:rsid w:val="00D66866"/>
    <w:rsid w:val="00D91155"/>
    <w:rsid w:val="00DA1157"/>
    <w:rsid w:val="00DA4E03"/>
    <w:rsid w:val="00DB3917"/>
    <w:rsid w:val="00DB779B"/>
    <w:rsid w:val="00DC49DD"/>
    <w:rsid w:val="00DD2622"/>
    <w:rsid w:val="00DD3036"/>
    <w:rsid w:val="00DD4D05"/>
    <w:rsid w:val="00DD79CA"/>
    <w:rsid w:val="00DE0CDB"/>
    <w:rsid w:val="00E00D5D"/>
    <w:rsid w:val="00E02E5F"/>
    <w:rsid w:val="00E1168B"/>
    <w:rsid w:val="00E17D72"/>
    <w:rsid w:val="00E2013B"/>
    <w:rsid w:val="00E20C47"/>
    <w:rsid w:val="00E22CFB"/>
    <w:rsid w:val="00E3215F"/>
    <w:rsid w:val="00E45C9F"/>
    <w:rsid w:val="00E515DB"/>
    <w:rsid w:val="00E53261"/>
    <w:rsid w:val="00E65F74"/>
    <w:rsid w:val="00E70F8E"/>
    <w:rsid w:val="00E70FDB"/>
    <w:rsid w:val="00E72156"/>
    <w:rsid w:val="00EA326F"/>
    <w:rsid w:val="00EA79CF"/>
    <w:rsid w:val="00EB1C08"/>
    <w:rsid w:val="00EB505E"/>
    <w:rsid w:val="00ED0EF3"/>
    <w:rsid w:val="00ED6518"/>
    <w:rsid w:val="00EF38D3"/>
    <w:rsid w:val="00EF4A8F"/>
    <w:rsid w:val="00F00F47"/>
    <w:rsid w:val="00F06752"/>
    <w:rsid w:val="00F07402"/>
    <w:rsid w:val="00F11FF3"/>
    <w:rsid w:val="00F13B93"/>
    <w:rsid w:val="00F1401F"/>
    <w:rsid w:val="00F159CE"/>
    <w:rsid w:val="00F169B5"/>
    <w:rsid w:val="00F2517D"/>
    <w:rsid w:val="00F2545F"/>
    <w:rsid w:val="00F32A49"/>
    <w:rsid w:val="00F55299"/>
    <w:rsid w:val="00F61717"/>
    <w:rsid w:val="00F6436D"/>
    <w:rsid w:val="00F759B6"/>
    <w:rsid w:val="00F809EA"/>
    <w:rsid w:val="00F8510F"/>
    <w:rsid w:val="00F928F4"/>
    <w:rsid w:val="00FA1452"/>
    <w:rsid w:val="00FA67C1"/>
    <w:rsid w:val="00FB455A"/>
    <w:rsid w:val="00FC3A16"/>
    <w:rsid w:val="00FC53A4"/>
    <w:rsid w:val="00FE09E2"/>
    <w:rsid w:val="00FE1914"/>
    <w:rsid w:val="00FE1C53"/>
    <w:rsid w:val="00FE6BBF"/>
    <w:rsid w:val="00FF00E9"/>
    <w:rsid w:val="00FF4C76"/>
    <w:rsid w:val="00FF6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0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2601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2601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2601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2601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2601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2601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2601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2601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2601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2601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2601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2601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2601D"/>
  </w:style>
  <w:style w:type="paragraph" w:customStyle="1" w:styleId="B1">
    <w:name w:val="B1"/>
    <w:basedOn w:val="Normal"/>
    <w:rsid w:val="0012601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2601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2601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2601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2601D"/>
    <w:rPr>
      <w:sz w:val="16"/>
    </w:rPr>
  </w:style>
  <w:style w:type="paragraph" w:customStyle="1" w:styleId="DECISION">
    <w:name w:val="DECISION"/>
    <w:basedOn w:val="Normal"/>
    <w:rsid w:val="0012601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2601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2601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2601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2601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F8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0F8E"/>
    <w:rPr>
      <w:rFonts w:ascii="Tahoma" w:hAnsi="Tahoma" w:cs="Tahoma"/>
      <w:sz w:val="16"/>
      <w:szCs w:val="16"/>
      <w:lang w:val="en-GB"/>
    </w:rPr>
  </w:style>
  <w:style w:type="paragraph" w:customStyle="1" w:styleId="DefaultParagraphFontParaCharCharChar">
    <w:name w:val="Default Paragraph Font Para Char Char Char"/>
    <w:basedOn w:val="Normal"/>
    <w:semiHidden/>
    <w:rsid w:val="00EF4A8F"/>
    <w:pPr>
      <w:spacing w:after="160" w:line="240" w:lineRule="exact"/>
    </w:pPr>
    <w:rPr>
      <w:rFonts w:ascii="Arial" w:hAnsi="Arial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0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631011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631011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E5326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53261"/>
    <w:rPr>
      <w:rFonts w:ascii="Arial" w:eastAsia="MS Mincho" w:hAnsi="Arial"/>
      <w:szCs w:val="24"/>
      <w:lang w:val="en-GB" w:eastAsia="en-GB"/>
    </w:rPr>
  </w:style>
  <w:style w:type="paragraph" w:customStyle="1" w:styleId="1">
    <w:name w:val="列出段落1"/>
    <w:basedOn w:val="Normal"/>
    <w:uiPriority w:val="34"/>
    <w:qFormat/>
    <w:rsid w:val="00796204"/>
    <w:pPr>
      <w:ind w:left="7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14277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14277"/>
    <w:rPr>
      <w:rFonts w:ascii="宋体"/>
      <w:sz w:val="18"/>
      <w:szCs w:val="18"/>
      <w:lang w:val="en-GB" w:eastAsia="en-US"/>
    </w:rPr>
  </w:style>
  <w:style w:type="character" w:styleId="Strong">
    <w:name w:val="Strong"/>
    <w:uiPriority w:val="22"/>
    <w:qFormat/>
    <w:rsid w:val="00E515DB"/>
    <w:rPr>
      <w:b/>
      <w:bCs/>
      <w:color w:val="333333"/>
    </w:rPr>
  </w:style>
  <w:style w:type="paragraph" w:customStyle="1" w:styleId="CRCoverPage">
    <w:name w:val="CR Cover Page"/>
    <w:rsid w:val="00A52273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5227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9377F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06752"/>
    <w:rPr>
      <w:lang w:val="en-GB" w:eastAsia="en-US"/>
    </w:rPr>
  </w:style>
  <w:style w:type="paragraph" w:customStyle="1" w:styleId="Default">
    <w:name w:val="Default"/>
    <w:rsid w:val="006C1A3F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5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45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6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dia.cn/test/en/index.as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hua@tdia.cn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adrian.scrase@3gpp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DB22C-B203-40ED-85C0-B97B7E7FE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3029</CharactersWithSpaces>
  <SharedDoc>false</SharedDoc>
  <HLinks>
    <vt:vector size="30" baseType="variant">
      <vt:variant>
        <vt:i4>2162719</vt:i4>
      </vt:variant>
      <vt:variant>
        <vt:i4>12</vt:i4>
      </vt:variant>
      <vt:variant>
        <vt:i4>0</vt:i4>
      </vt:variant>
      <vt:variant>
        <vt:i4>5</vt:i4>
      </vt:variant>
      <vt:variant>
        <vt:lpwstr>mailto:yanghua@tdia.cn</vt:lpwstr>
      </vt:variant>
      <vt:variant>
        <vt:lpwstr/>
      </vt:variant>
      <vt:variant>
        <vt:i4>4587619</vt:i4>
      </vt:variant>
      <vt:variant>
        <vt:i4>9</vt:i4>
      </vt:variant>
      <vt:variant>
        <vt:i4>0</vt:i4>
      </vt:variant>
      <vt:variant>
        <vt:i4>5</vt:i4>
      </vt:variant>
      <vt:variant>
        <vt:lpwstr>mailto:adrian.scrase@3gpp.org</vt:lpwstr>
      </vt:variant>
      <vt:variant>
        <vt:lpwstr/>
      </vt:variant>
      <vt:variant>
        <vt:i4>3080273</vt:i4>
      </vt:variant>
      <vt:variant>
        <vt:i4>6</vt:i4>
      </vt:variant>
      <vt:variant>
        <vt:i4>0</vt:i4>
      </vt:variant>
      <vt:variant>
        <vt:i4>5</vt:i4>
      </vt:variant>
      <vt:variant>
        <vt:lpwstr>mailto:Joern.Krause@ETSI.ORG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mailto:oflore@QTI.QUALCOMM.COM</vt:lpwstr>
      </vt:variant>
      <vt:variant>
        <vt:lpwstr/>
      </vt:variant>
      <vt:variant>
        <vt:i4>5505044</vt:i4>
      </vt:variant>
      <vt:variant>
        <vt:i4>0</vt:i4>
      </vt:variant>
      <vt:variant>
        <vt:i4>0</vt:i4>
      </vt:variant>
      <vt:variant>
        <vt:i4>5</vt:i4>
      </vt:variant>
      <vt:variant>
        <vt:lpwstr>http://www.tdia.cn/test/en/index.asp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David Boswarthick</dc:creator>
  <cp:keywords/>
  <cp:lastModifiedBy>scrase</cp:lastModifiedBy>
  <cp:revision>129</cp:revision>
  <cp:lastPrinted>2015-04-14T05:32:00Z</cp:lastPrinted>
  <dcterms:created xsi:type="dcterms:W3CDTF">2014-05-30T07:37:00Z</dcterms:created>
  <dcterms:modified xsi:type="dcterms:W3CDTF">2015-10-11T08:44:00Z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H4P5ACNAWDMP-2-3162</vt:lpwstr>
  </property>
  <property fmtid="{D5CDD505-2E9C-101B-9397-08002B2CF9AE}" pid="4" name="_dlc_DocIdItemGuid">
    <vt:lpwstr>47cfa385-8930-4439-8806-5ac53d720a8e</vt:lpwstr>
  </property>
  <property fmtid="{D5CDD505-2E9C-101B-9397-08002B2CF9AE}" pid="5" name="_dlc_DocIdUrl">
    <vt:lpwstr>http://projects/sites/LTED/_layouts/DocIdRedir.aspx?ID=H4P5ACNAWDMP-2-3162, H4P5ACNAWDMP-2-3162</vt:lpwstr>
  </property>
  <property fmtid="{D5CDD505-2E9C-101B-9397-08002B2CF9AE}" pid="6" name="Links">
    <vt:lpwstr/>
  </property>
  <property fmtid="{D5CDD505-2E9C-101B-9397-08002B2CF9AE}" pid="7" name="Status">
    <vt:lpwstr>Draft</vt:lpwstr>
  </property>
  <property fmtid="{D5CDD505-2E9C-101B-9397-08002B2CF9AE}" pid="8" name="Owner">
    <vt:lpwstr/>
  </property>
  <property fmtid="{D5CDD505-2E9C-101B-9397-08002B2CF9AE}" pid="9" name="display_urn:schemas-microsoft-com:office:office#Owner">
    <vt:lpwstr>Zisimopoulos, Haris</vt:lpwstr>
  </property>
  <property fmtid="{D5CDD505-2E9C-101B-9397-08002B2CF9AE}" pid="10" name="_new_ms_pID_72543">
    <vt:lpwstr>(3)XZux0/cvDOMHrBp2aNQ70RIsqutcPIH+/SnNgffXkOJC/jU9coe0ftNkjoFZyxiYJJAf9Q/A_x000d_
gLYha1oZrF0zhhEogMNgUC8cFKH+www4Tp0jNLVVbS3Gc2qEQc4ErvNs5CNtR4FdOTQO7rj6_x000d_
zlc88T0lLgoUFKrOXgdP1TLNdCK5posGvqa0TKlTHnUpnDXjXD79fiuWmliJ7JSTB+1dDsSU_x000d_
smy5N/c5H5GNrvh0Ur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o8i50zRz4b7xbYFqxnQn04U9KkVwqPI/A+gVXF59lAUjyRtBz6reo0_x000d_
65nrBtyvipG13NPNVG3Dn/Fxocgif5gWAhlzze5os4/Yqwr2GqFWiouVTzA5KNIXkRGI2949_x000d_
bEHjZy0UVx3zyYAlxsJTbtItdSKJhZ+kqUeAyhHEQ0G/W9BDukca6WM6S3X2RaNucWbLaqyR_x000d_
SHVSY4Ki+FpoOPuuIrH9cG+ssK2IlfoeWpVM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HSGbgS+oKY8Vcuh/EypXMQTkGUVPGIHsx2wl_x000d_
9Qx9sJFdc5liwjyTqht04qaFAjl+doMlMd+9kkYiStO2QZmcQYg=</vt:lpwstr>
  </property>
  <property fmtid="{D5CDD505-2E9C-101B-9397-08002B2CF9AE}" pid="15" name="_new_ms_pID_725432_00">
    <vt:lpwstr>_new_ms_pID_725432</vt:lpwstr>
  </property>
  <property fmtid="{D5CDD505-2E9C-101B-9397-08002B2CF9AE}" pid="16" name="sflag">
    <vt:lpwstr>1393483438</vt:lpwstr>
  </property>
</Properties>
</file>